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25E" w:rsidRPr="0047725E" w:rsidRDefault="003B6F1E" w:rsidP="0047725E">
      <w:pPr>
        <w:tabs>
          <w:tab w:val="right" w:pos="8080"/>
        </w:tabs>
        <w:spacing w:after="0" w:line="240" w:lineRule="auto"/>
        <w:ind w:left="-284" w:firstLine="284"/>
        <w:jc w:val="right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Załącznik nr 4</w:t>
      </w:r>
      <w:r w:rsidR="0047725E" w:rsidRPr="0047725E">
        <w:rPr>
          <w:rFonts w:ascii="Times New Roman" w:hAnsi="Times New Roman"/>
          <w:b/>
          <w:iCs/>
          <w:sz w:val="24"/>
          <w:szCs w:val="24"/>
        </w:rPr>
        <w:t xml:space="preserve"> do SWZ</w:t>
      </w:r>
    </w:p>
    <w:p w:rsidR="0047725E" w:rsidRPr="0047725E" w:rsidRDefault="0047725E" w:rsidP="004772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725E" w:rsidRPr="0047725E" w:rsidRDefault="0047725E" w:rsidP="0047725E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47725E" w:rsidRPr="0047725E" w:rsidRDefault="0047725E" w:rsidP="0047725E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47725E" w:rsidRPr="0047725E" w:rsidRDefault="0047725E" w:rsidP="004772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7725E">
        <w:rPr>
          <w:rFonts w:ascii="Times New Roman" w:hAnsi="Times New Roman"/>
          <w:b/>
          <w:sz w:val="24"/>
          <w:szCs w:val="24"/>
          <w:u w:val="single"/>
        </w:rPr>
        <w:t>WYKAZ ROBÓT BUDOWLANYCH</w:t>
      </w:r>
    </w:p>
    <w:p w:rsidR="0047725E" w:rsidRPr="0047725E" w:rsidRDefault="0047725E" w:rsidP="004772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7725E" w:rsidRP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25E">
        <w:rPr>
          <w:rFonts w:ascii="Times New Roman" w:hAnsi="Times New Roman"/>
          <w:sz w:val="24"/>
          <w:szCs w:val="24"/>
        </w:rPr>
        <w:t xml:space="preserve">Wykaz robót budowlanych wykonanych przez Wykonawcę w okresie ostatnich 5 lat przed upływem terminu składania ofert, a jeżeli okres prowadzenia działalności jest krótszy – </w:t>
      </w:r>
      <w:r w:rsidRPr="0047725E">
        <w:rPr>
          <w:rFonts w:ascii="Times New Roman" w:hAnsi="Times New Roman"/>
          <w:sz w:val="24"/>
          <w:szCs w:val="24"/>
        </w:rPr>
        <w:br/>
        <w:t xml:space="preserve">w tym okresie – składany na potwierdzenie spełnienia warunku udziału w postępowaniu </w:t>
      </w:r>
      <w:r w:rsidRPr="0047725E">
        <w:rPr>
          <w:rFonts w:ascii="Times New Roman" w:hAnsi="Times New Roman"/>
          <w:sz w:val="24"/>
          <w:szCs w:val="24"/>
        </w:rPr>
        <w:br/>
        <w:t>o udzielenie zamówienia publicznego pod nazwą:</w:t>
      </w:r>
    </w:p>
    <w:p w:rsidR="0047725E" w:rsidRDefault="0047725E" w:rsidP="0047725E">
      <w:pPr>
        <w:pStyle w:val="Tekstpodstawowy"/>
        <w:rPr>
          <w:b/>
        </w:rPr>
      </w:pPr>
    </w:p>
    <w:p w:rsidR="00A54D19" w:rsidRDefault="00A54D19" w:rsidP="00A54D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F32C9C">
        <w:rPr>
          <w:rFonts w:ascii="Times New Roman" w:hAnsi="Times New Roman"/>
          <w:b/>
          <w:bCs/>
          <w:sz w:val="24"/>
          <w:szCs w:val="24"/>
          <w:lang w:eastAsia="pl-PL"/>
        </w:rPr>
        <w:t xml:space="preserve">Modernizacja (odnowa) DP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nr 1141C relacji Jastrzębiec – Tonin – Wąwelno </w:t>
      </w:r>
    </w:p>
    <w:p w:rsidR="00A54D19" w:rsidRDefault="00A54D19" w:rsidP="00A54D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na odcinku o długości 0,800 km zlokalizowanym pomiędzy km 0+000, a km 0+800 jej przebiegu wraz z przebudową strefy jej skrzyżowania z DP nr 1134C </w:t>
      </w:r>
    </w:p>
    <w:p w:rsidR="00A54D19" w:rsidRDefault="00A54D19" w:rsidP="00A54D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relacji Więcbork – Jastrzębiec – Płosków - Sośno</w:t>
      </w:r>
    </w:p>
    <w:p w:rsidR="00E773E6" w:rsidRDefault="00E773E6" w:rsidP="0047725E">
      <w:pPr>
        <w:pStyle w:val="Tekstpodstawowy"/>
        <w:rPr>
          <w:b/>
        </w:rPr>
      </w:pPr>
    </w:p>
    <w:p w:rsidR="0047725E" w:rsidRPr="0047725E" w:rsidRDefault="0047725E" w:rsidP="0047725E">
      <w:pPr>
        <w:pStyle w:val="Tekstpodstawowy"/>
        <w:rPr>
          <w:b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686"/>
        <w:gridCol w:w="1843"/>
        <w:gridCol w:w="2126"/>
        <w:gridCol w:w="1701"/>
      </w:tblGrid>
      <w:tr w:rsidR="0047725E" w:rsidRPr="0047725E" w:rsidTr="003B4F56">
        <w:tc>
          <w:tcPr>
            <w:tcW w:w="567" w:type="dxa"/>
            <w:shd w:val="clear" w:color="auto" w:fill="D9D9D9"/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>l.p.</w:t>
            </w:r>
          </w:p>
        </w:tc>
        <w:tc>
          <w:tcPr>
            <w:tcW w:w="3686" w:type="dxa"/>
            <w:shd w:val="clear" w:color="auto" w:fill="D9D9D9"/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 xml:space="preserve">Opis wykonanych robót </w:t>
            </w:r>
          </w:p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 xml:space="preserve">(nazwa, rodzaj, zakres) </w:t>
            </w:r>
          </w:p>
        </w:tc>
        <w:tc>
          <w:tcPr>
            <w:tcW w:w="1843" w:type="dxa"/>
            <w:shd w:val="clear" w:color="auto" w:fill="D9D9D9"/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>Wartość robót w PLN brutto</w:t>
            </w:r>
          </w:p>
        </w:tc>
        <w:tc>
          <w:tcPr>
            <w:tcW w:w="2126" w:type="dxa"/>
            <w:tcBorders>
              <w:right w:val="single" w:sz="4" w:space="0" w:color="000000"/>
            </w:tcBorders>
            <w:shd w:val="clear" w:color="auto" w:fill="D9D9D9"/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 xml:space="preserve">Okres realizacji robót zgodnie </w:t>
            </w:r>
            <w:r w:rsidRPr="0047725E">
              <w:rPr>
                <w:b/>
              </w:rPr>
              <w:br/>
              <w:t>z protokółem odbioru końcowego robót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D9D9D9"/>
          </w:tcPr>
          <w:p w:rsidR="0047725E" w:rsidRPr="0047725E" w:rsidRDefault="0047725E" w:rsidP="003B4F56">
            <w:pPr>
              <w:pStyle w:val="Tekstpodstawowy"/>
              <w:ind w:firstLine="153"/>
              <w:jc w:val="center"/>
              <w:rPr>
                <w:b/>
              </w:rPr>
            </w:pPr>
            <w:r w:rsidRPr="0047725E">
              <w:rPr>
                <w:b/>
              </w:rPr>
              <w:t>Miejsce wykonania robót</w:t>
            </w:r>
          </w:p>
        </w:tc>
      </w:tr>
      <w:tr w:rsidR="0047725E" w:rsidRPr="0047725E" w:rsidTr="003B4F56">
        <w:tc>
          <w:tcPr>
            <w:tcW w:w="567" w:type="dxa"/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>1.</w:t>
            </w:r>
          </w:p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</w:tr>
      <w:tr w:rsidR="0047725E" w:rsidRPr="0047725E" w:rsidTr="003B4F56">
        <w:tc>
          <w:tcPr>
            <w:tcW w:w="567" w:type="dxa"/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>2.</w:t>
            </w:r>
          </w:p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</w:tr>
      <w:tr w:rsidR="0047725E" w:rsidRPr="0047725E" w:rsidTr="003045AB">
        <w:trPr>
          <w:trHeight w:val="388"/>
        </w:trPr>
        <w:tc>
          <w:tcPr>
            <w:tcW w:w="567" w:type="dxa"/>
            <w:tcBorders>
              <w:bottom w:val="single" w:sz="4" w:space="0" w:color="auto"/>
            </w:tcBorders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000000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</w:tr>
      <w:tr w:rsidR="003045AB" w:rsidRPr="0047725E" w:rsidTr="003B4F56">
        <w:trPr>
          <w:trHeight w:val="151"/>
        </w:trPr>
        <w:tc>
          <w:tcPr>
            <w:tcW w:w="567" w:type="dxa"/>
            <w:tcBorders>
              <w:bottom w:val="single" w:sz="4" w:space="0" w:color="auto"/>
            </w:tcBorders>
          </w:tcPr>
          <w:p w:rsidR="003045AB" w:rsidRDefault="003045AB" w:rsidP="003B4F56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3045AB" w:rsidRDefault="003045AB" w:rsidP="003B4F56">
            <w:pPr>
              <w:pStyle w:val="Tekstpodstawowy"/>
              <w:rPr>
                <w:b/>
              </w:rPr>
            </w:pPr>
          </w:p>
          <w:p w:rsidR="003045AB" w:rsidRPr="0047725E" w:rsidRDefault="003045AB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045AB" w:rsidRPr="0047725E" w:rsidRDefault="003045AB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000000"/>
            </w:tcBorders>
          </w:tcPr>
          <w:p w:rsidR="003045AB" w:rsidRPr="0047725E" w:rsidRDefault="003045AB" w:rsidP="003B4F56">
            <w:pPr>
              <w:pStyle w:val="Tekstpodstawowy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3045AB" w:rsidRPr="0047725E" w:rsidRDefault="003045AB" w:rsidP="003B4F56">
            <w:pPr>
              <w:pStyle w:val="Tekstpodstawowy"/>
              <w:rPr>
                <w:b/>
              </w:rPr>
            </w:pPr>
          </w:p>
        </w:tc>
      </w:tr>
      <w:tr w:rsidR="0047725E" w:rsidRPr="001E5A85" w:rsidTr="003B4F56">
        <w:trPr>
          <w:trHeight w:val="277"/>
        </w:trPr>
        <w:tc>
          <w:tcPr>
            <w:tcW w:w="9923" w:type="dxa"/>
            <w:gridSpan w:val="5"/>
            <w:tcBorders>
              <w:left w:val="nil"/>
              <w:bottom w:val="nil"/>
              <w:right w:val="nil"/>
            </w:tcBorders>
          </w:tcPr>
          <w:p w:rsidR="0047725E" w:rsidRPr="001E5A85" w:rsidRDefault="0047725E" w:rsidP="003B4F56">
            <w:pPr>
              <w:pStyle w:val="Tekstpodstawowy"/>
              <w:rPr>
                <w:rFonts w:ascii="Cambria" w:hAnsi="Cambria"/>
                <w:b/>
              </w:rPr>
            </w:pPr>
          </w:p>
          <w:p w:rsidR="0047725E" w:rsidRPr="001E5A85" w:rsidRDefault="0047725E" w:rsidP="003B4F56">
            <w:pPr>
              <w:pStyle w:val="Tekstpodstawowy"/>
              <w:rPr>
                <w:rFonts w:ascii="Cambria" w:hAnsi="Cambria"/>
                <w:b/>
              </w:rPr>
            </w:pPr>
          </w:p>
        </w:tc>
      </w:tr>
    </w:tbl>
    <w:p w:rsidR="0047725E" w:rsidRPr="0023246F" w:rsidRDefault="0047725E" w:rsidP="0047725E">
      <w:pPr>
        <w:pStyle w:val="Tekstpodstawowy"/>
        <w:rPr>
          <w:rFonts w:ascii="Cambria" w:hAnsi="Cambria"/>
          <w:b/>
        </w:rPr>
      </w:pPr>
    </w:p>
    <w:p w:rsidR="0047725E" w:rsidRPr="0023246F" w:rsidRDefault="0047725E" w:rsidP="0047725E">
      <w:pPr>
        <w:spacing w:after="0" w:line="240" w:lineRule="auto"/>
        <w:rPr>
          <w:rFonts w:ascii="Cambria" w:hAnsi="Cambria"/>
          <w:sz w:val="24"/>
          <w:szCs w:val="24"/>
        </w:rPr>
      </w:pPr>
    </w:p>
    <w:p w:rsidR="0047725E" w:rsidRPr="0023246F" w:rsidRDefault="0047725E" w:rsidP="0047725E">
      <w:pPr>
        <w:spacing w:after="0" w:line="240" w:lineRule="auto"/>
        <w:rPr>
          <w:rFonts w:ascii="Cambria" w:hAnsi="Cambria"/>
          <w:iCs/>
          <w:sz w:val="18"/>
          <w:szCs w:val="18"/>
        </w:rPr>
      </w:pPr>
      <w:r w:rsidRPr="0023246F">
        <w:rPr>
          <w:rFonts w:ascii="Cambria" w:hAnsi="Cambria"/>
          <w:sz w:val="24"/>
          <w:szCs w:val="24"/>
        </w:rPr>
        <w:t xml:space="preserve">   </w:t>
      </w:r>
    </w:p>
    <w:p w:rsidR="0047725E" w:rsidRPr="0023246F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sz w:val="24"/>
          <w:szCs w:val="24"/>
          <w:u w:val="single"/>
        </w:rPr>
      </w:pPr>
    </w:p>
    <w:p w:rsid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045AB" w:rsidRDefault="003045AB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725E" w:rsidRDefault="0047725E" w:rsidP="003045A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045AB" w:rsidRDefault="003045AB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:rsidR="0047725E" w:rsidRPr="003045AB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3045AB">
        <w:rPr>
          <w:rFonts w:ascii="Times New Roman" w:hAnsi="Times New Roman"/>
          <w:i/>
        </w:rPr>
        <w:t>Do powyższego wykazu wymagane jest dołączenie dokumentów potwierdzających, że roboty w nim wymienione zostały wykonane zgodnie z zasadami sztuki budowlanej i prawidłowo ukończone.</w:t>
      </w:r>
    </w:p>
    <w:p w:rsidR="0047725E" w:rsidRPr="003045AB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:rsidR="0047725E" w:rsidRPr="003045AB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3045AB">
        <w:rPr>
          <w:rFonts w:ascii="Times New Roman" w:hAnsi="Times New Roman"/>
          <w:i/>
        </w:rPr>
        <w:t>W przypadku Wykonawców składających wspólną ofertę, warunki określone powyżej mogą być spełnione łącznie przez składających wspólną ofertę.</w:t>
      </w:r>
    </w:p>
    <w:p w:rsidR="0047725E" w:rsidRPr="003045AB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:rsidR="0047725E" w:rsidRPr="003045AB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3045AB">
        <w:rPr>
          <w:rFonts w:ascii="Times New Roman" w:hAnsi="Times New Roman"/>
          <w:i/>
        </w:rPr>
        <w:t>W przypadku polegania na osobach zdolnych do wykonania zamówienia wywodzących się z zasobów innych podmiotów, należy przedstawić pisemne zobowiązanie tych podmiotów do oddania do dyspozycji Wykonawcy tych osób na okres korzystania z nich przy wykonywaniu zamówienia.</w:t>
      </w:r>
    </w:p>
    <w:p w:rsidR="0047725E" w:rsidRPr="003045AB" w:rsidRDefault="0047725E" w:rsidP="0047725E">
      <w:pPr>
        <w:tabs>
          <w:tab w:val="right" w:pos="8080"/>
        </w:tabs>
        <w:spacing w:after="0" w:line="240" w:lineRule="auto"/>
        <w:rPr>
          <w:rFonts w:ascii="Cambria" w:hAnsi="Cambria"/>
          <w:b/>
          <w:i/>
          <w:iCs/>
          <w:sz w:val="24"/>
          <w:szCs w:val="24"/>
        </w:rPr>
      </w:pPr>
    </w:p>
    <w:sectPr w:rsidR="0047725E" w:rsidRPr="003045AB" w:rsidSect="0047725E">
      <w:pgSz w:w="11906" w:h="16838"/>
      <w:pgMar w:top="993" w:right="566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7725E"/>
    <w:rsid w:val="000531BE"/>
    <w:rsid w:val="00067F80"/>
    <w:rsid w:val="000F2709"/>
    <w:rsid w:val="00225F07"/>
    <w:rsid w:val="0024708E"/>
    <w:rsid w:val="002B4554"/>
    <w:rsid w:val="002D4C5B"/>
    <w:rsid w:val="002E4D78"/>
    <w:rsid w:val="002E7655"/>
    <w:rsid w:val="003045AB"/>
    <w:rsid w:val="003B6A99"/>
    <w:rsid w:val="003B6F1E"/>
    <w:rsid w:val="0047725E"/>
    <w:rsid w:val="00490FBE"/>
    <w:rsid w:val="0052655E"/>
    <w:rsid w:val="0054606C"/>
    <w:rsid w:val="00607F1B"/>
    <w:rsid w:val="00656193"/>
    <w:rsid w:val="006F44A8"/>
    <w:rsid w:val="007E4C31"/>
    <w:rsid w:val="007F160D"/>
    <w:rsid w:val="009A571D"/>
    <w:rsid w:val="00A34F21"/>
    <w:rsid w:val="00A54D19"/>
    <w:rsid w:val="00B07EE6"/>
    <w:rsid w:val="00C243DD"/>
    <w:rsid w:val="00C82813"/>
    <w:rsid w:val="00CC55C4"/>
    <w:rsid w:val="00DA46C3"/>
    <w:rsid w:val="00E5549A"/>
    <w:rsid w:val="00E61404"/>
    <w:rsid w:val="00E773E6"/>
    <w:rsid w:val="00EB0C62"/>
    <w:rsid w:val="00ED47D8"/>
    <w:rsid w:val="00EE1A47"/>
    <w:rsid w:val="00FC0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725E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47725E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7725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2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206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20</cp:revision>
  <dcterms:created xsi:type="dcterms:W3CDTF">2021-11-12T12:11:00Z</dcterms:created>
  <dcterms:modified xsi:type="dcterms:W3CDTF">2024-07-18T11:16:00Z</dcterms:modified>
</cp:coreProperties>
</file>