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181373" w:rsidP="00B66597">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DD1FA9" w:rsidRDefault="001559FF" w:rsidP="00DD1FA9">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DD1FA9" w:rsidRDefault="00DD1FA9" w:rsidP="00DD1FA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rsidR="00DA103D" w:rsidRDefault="00DA103D" w:rsidP="00DA103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Remont DP 1120C relacji [Lipka] – gr. woj. – Sępólno Krajeńskie </w:t>
      </w:r>
    </w:p>
    <w:p w:rsidR="00DA103D" w:rsidRDefault="00DA103D" w:rsidP="00DA103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na odcinkach o łącznej długości 1,522 km </w:t>
      </w:r>
    </w:p>
    <w:p w:rsidR="00DA103D" w:rsidRDefault="00DA103D" w:rsidP="00DA103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zlokalizowanych pomiędzy km 0+000, a km 1+020 oraz km 2+778, a km 3+280 jej przebiegu</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B66597">
        <w:rPr>
          <w:rFonts w:ascii="Times New Roman" w:hAnsi="Times New Roman"/>
          <w:sz w:val="24"/>
          <w:szCs w:val="24"/>
        </w:rPr>
        <w:t xml:space="preserve">45000000-7 </w:t>
      </w:r>
      <w:r w:rsidR="00827761" w:rsidRPr="00855E4A">
        <w:rPr>
          <w:rFonts w:ascii="Times New Roman" w:hAnsi="Times New Roman"/>
          <w:sz w:val="24"/>
          <w:szCs w:val="24"/>
        </w:rPr>
        <w:t xml:space="preserve"> </w:t>
      </w:r>
      <w:r w:rsidR="00827761">
        <w:rPr>
          <w:rFonts w:ascii="Times New Roman" w:hAnsi="Times New Roman"/>
          <w:b w:val="0"/>
          <w:sz w:val="24"/>
          <w:szCs w:val="24"/>
          <w:lang w:eastAsia="pl-PL"/>
        </w:rPr>
        <w:t>Roboty</w:t>
      </w:r>
      <w:r w:rsidR="00B66597">
        <w:rPr>
          <w:rFonts w:ascii="Times New Roman" w:hAnsi="Times New Roman"/>
          <w:b w:val="0"/>
          <w:sz w:val="24"/>
          <w:szCs w:val="24"/>
          <w:lang w:eastAsia="pl-PL"/>
        </w:rPr>
        <w:t xml:space="preserve"> budowlane</w:t>
      </w:r>
    </w:p>
    <w:p w:rsidR="00827761" w:rsidRPr="00855E4A" w:rsidRDefault="00B66597" w:rsidP="00827761">
      <w:pPr>
        <w:pStyle w:val="Nagwek3"/>
        <w:spacing w:before="0" w:after="0" w:line="240" w:lineRule="auto"/>
        <w:ind w:left="708" w:firstLine="708"/>
        <w:rPr>
          <w:rFonts w:ascii="Times New Roman" w:hAnsi="Times New Roman"/>
          <w:sz w:val="24"/>
          <w:szCs w:val="24"/>
        </w:rPr>
      </w:pPr>
      <w:r>
        <w:rPr>
          <w:rFonts w:ascii="Times New Roman" w:hAnsi="Times New Roman"/>
          <w:sz w:val="24"/>
          <w:szCs w:val="24"/>
        </w:rPr>
        <w:t>45233140-2</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drogowe</w:t>
      </w:r>
      <w:r w:rsidR="00827761" w:rsidRPr="00855E4A">
        <w:rPr>
          <w:rFonts w:ascii="Times New Roman" w:hAnsi="Times New Roman"/>
          <w:sz w:val="24"/>
          <w:szCs w:val="24"/>
        </w:rPr>
        <w:t xml:space="preserve"> </w:t>
      </w:r>
    </w:p>
    <w:p w:rsidR="00B66597" w:rsidRDefault="00B66597" w:rsidP="00B66597">
      <w:pPr>
        <w:pStyle w:val="Nagwek3"/>
        <w:spacing w:before="0" w:after="0" w:line="240" w:lineRule="auto"/>
        <w:ind w:left="708" w:firstLine="708"/>
        <w:rPr>
          <w:rFonts w:ascii="Times New Roman" w:hAnsi="Times New Roman"/>
          <w:b w:val="0"/>
          <w:sz w:val="24"/>
          <w:szCs w:val="24"/>
        </w:rPr>
      </w:pPr>
      <w:r>
        <w:rPr>
          <w:rFonts w:ascii="Times New Roman" w:hAnsi="Times New Roman"/>
          <w:sz w:val="24"/>
          <w:szCs w:val="24"/>
        </w:rPr>
        <w:t>45233200-1</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w zakresie różnych nawierzchni</w:t>
      </w:r>
    </w:p>
    <w:p w:rsidR="00B66597" w:rsidRPr="00B66597" w:rsidRDefault="00E96CED" w:rsidP="00DD1FA9">
      <w:pPr>
        <w:pStyle w:val="Nagwek3"/>
        <w:spacing w:before="0" w:after="0" w:line="240" w:lineRule="auto"/>
        <w:ind w:left="708" w:firstLine="708"/>
        <w:rPr>
          <w:rFonts w:ascii="Times New Roman" w:hAnsi="Times New Roman"/>
          <w:sz w:val="24"/>
          <w:szCs w:val="24"/>
        </w:rPr>
      </w:pPr>
      <w:r>
        <w:rPr>
          <w:sz w:val="24"/>
          <w:szCs w:val="24"/>
        </w:rPr>
        <w:tab/>
      </w:r>
      <w:r>
        <w:rPr>
          <w:sz w:val="24"/>
          <w:szCs w:val="24"/>
        </w:rPr>
        <w:tab/>
      </w:r>
      <w:r w:rsidR="001559FF" w:rsidRPr="002F6D11">
        <w:rPr>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lastRenderedPageBreak/>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104B95"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Wykonawca zobowiązany jest wykonać całość przedmiotu zamówienia</w:t>
      </w:r>
      <w:r w:rsidR="00181373">
        <w:rPr>
          <w:rFonts w:ascii="Times New Roman" w:hAnsi="Times New Roman"/>
          <w:sz w:val="24"/>
          <w:szCs w:val="24"/>
        </w:rPr>
        <w:t xml:space="preserve"> w terminie </w:t>
      </w:r>
      <w:r w:rsidR="00104B95" w:rsidRPr="00104B95">
        <w:rPr>
          <w:rFonts w:ascii="Times New Roman" w:hAnsi="Times New Roman"/>
          <w:sz w:val="24"/>
          <w:szCs w:val="24"/>
        </w:rPr>
        <w:t>4</w:t>
      </w:r>
      <w:r w:rsidR="00B4693D" w:rsidRPr="00104B95">
        <w:rPr>
          <w:rFonts w:ascii="Times New Roman" w:hAnsi="Times New Roman"/>
          <w:sz w:val="24"/>
          <w:szCs w:val="24"/>
        </w:rPr>
        <w:t xml:space="preserve"> miesięcy</w:t>
      </w:r>
      <w:r w:rsidR="00FD0BD1" w:rsidRPr="00B4693D">
        <w:rPr>
          <w:rFonts w:ascii="Times New Roman" w:hAnsi="Times New Roman"/>
          <w:sz w:val="24"/>
          <w:szCs w:val="24"/>
        </w:rPr>
        <w:t xml:space="preserve"> od dnia</w:t>
      </w:r>
      <w:r w:rsidR="007F3B43" w:rsidRPr="00B4693D">
        <w:rPr>
          <w:rFonts w:ascii="Times New Roman" w:hAnsi="Times New Roman"/>
          <w:sz w:val="24"/>
          <w:szCs w:val="24"/>
        </w:rPr>
        <w:t xml:space="preserve"> podpisania umowy, nie później </w:t>
      </w:r>
      <w:r w:rsidR="00FD0BD1" w:rsidRPr="00B4693D">
        <w:rPr>
          <w:rFonts w:ascii="Times New Roman" w:hAnsi="Times New Roman"/>
          <w:sz w:val="24"/>
          <w:szCs w:val="24"/>
        </w:rPr>
        <w:t>niż</w:t>
      </w:r>
      <w:r w:rsidRPr="00B4693D">
        <w:rPr>
          <w:rFonts w:ascii="Times New Roman" w:hAnsi="Times New Roman"/>
          <w:sz w:val="24"/>
          <w:szCs w:val="24"/>
        </w:rPr>
        <w:t xml:space="preserve"> do dnia </w:t>
      </w:r>
      <w:r w:rsidR="00104B95" w:rsidRPr="00104B95">
        <w:rPr>
          <w:rFonts w:ascii="Times New Roman" w:hAnsi="Times New Roman"/>
          <w:sz w:val="24"/>
          <w:szCs w:val="24"/>
        </w:rPr>
        <w:t>15 września 2024</w:t>
      </w:r>
      <w:r w:rsidR="009A531F" w:rsidRPr="00104B95">
        <w:rPr>
          <w:rFonts w:ascii="Times New Roman" w:hAnsi="Times New Roman"/>
          <w:sz w:val="24"/>
          <w:szCs w:val="24"/>
        </w:rPr>
        <w:t xml:space="preserve"> r.</w:t>
      </w:r>
    </w:p>
    <w:p w:rsidR="007F3B43" w:rsidRPr="00B4693D"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Za termin zakończenia przedmiotu umowy uważa się datę podpisania </w:t>
      </w:r>
      <w:r w:rsidR="00FD0BD1" w:rsidRPr="00B4693D">
        <w:rPr>
          <w:rFonts w:ascii="Times New Roman" w:hAnsi="Times New Roman"/>
          <w:sz w:val="24"/>
          <w:szCs w:val="24"/>
        </w:rPr>
        <w:t xml:space="preserve">bezusterkowego </w:t>
      </w:r>
      <w:r w:rsidRPr="00B4693D">
        <w:rPr>
          <w:rFonts w:ascii="Times New Roman" w:hAnsi="Times New Roman"/>
          <w:sz w:val="24"/>
          <w:szCs w:val="24"/>
        </w:rPr>
        <w:t>protokołu odbioru końcowego</w:t>
      </w:r>
      <w:r w:rsidR="007F3B43" w:rsidRPr="00B4693D">
        <w:rPr>
          <w:rFonts w:ascii="Times New Roman" w:hAnsi="Times New Roman"/>
          <w:sz w:val="24"/>
          <w:szCs w:val="24"/>
        </w:rPr>
        <w:t>.</w:t>
      </w:r>
    </w:p>
    <w:p w:rsidR="00F2076E" w:rsidRPr="00B4693D"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Terminy </w:t>
      </w:r>
      <w:r w:rsidR="002F6D11" w:rsidRPr="00B4693D">
        <w:rPr>
          <w:rFonts w:ascii="Times New Roman" w:hAnsi="Times New Roman"/>
          <w:sz w:val="24"/>
          <w:szCs w:val="24"/>
        </w:rPr>
        <w:t xml:space="preserve">przekazania placu budowy i rozpoczęcia robót: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a) przekazanie placu budowy: </w:t>
      </w:r>
      <w:r w:rsidR="00B66597" w:rsidRPr="00B4693D">
        <w:rPr>
          <w:rFonts w:ascii="Times New Roman" w:hAnsi="Times New Roman"/>
          <w:sz w:val="24"/>
          <w:szCs w:val="24"/>
        </w:rPr>
        <w:t>do dnia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b) rozpoczęcie robót: </w:t>
      </w:r>
      <w:r w:rsidR="00B66597" w:rsidRPr="00B4693D">
        <w:rPr>
          <w:rFonts w:ascii="Times New Roman" w:hAnsi="Times New Roman"/>
          <w:sz w:val="24"/>
          <w:szCs w:val="24"/>
        </w:rPr>
        <w:t>………………………………….</w:t>
      </w:r>
      <w:r w:rsidR="00A045E4" w:rsidRPr="00B4693D">
        <w:rPr>
          <w:rFonts w:ascii="Times New Roman" w:hAnsi="Times New Roman"/>
          <w:sz w:val="24"/>
          <w:szCs w:val="24"/>
        </w:rPr>
        <w:t>.</w:t>
      </w:r>
    </w:p>
    <w:p w:rsidR="007F3B43" w:rsidRPr="00104B95" w:rsidRDefault="007F3B43" w:rsidP="00F2076E">
      <w:pPr>
        <w:spacing w:after="0" w:line="240" w:lineRule="auto"/>
        <w:ind w:left="360"/>
        <w:jc w:val="both"/>
        <w:rPr>
          <w:rFonts w:ascii="Times New Roman" w:hAnsi="Times New Roman"/>
          <w:b/>
          <w:sz w:val="24"/>
          <w:szCs w:val="24"/>
        </w:rPr>
      </w:pPr>
      <w:r w:rsidRPr="00B4693D">
        <w:rPr>
          <w:rFonts w:ascii="Times New Roman" w:hAnsi="Times New Roman"/>
          <w:sz w:val="24"/>
          <w:szCs w:val="24"/>
        </w:rPr>
        <w:t>c) zakończenie robót</w:t>
      </w:r>
      <w:r w:rsidRPr="00DA103D">
        <w:rPr>
          <w:rFonts w:ascii="Times New Roman" w:hAnsi="Times New Roman"/>
          <w:color w:val="FF0000"/>
          <w:sz w:val="24"/>
          <w:szCs w:val="24"/>
        </w:rPr>
        <w:t xml:space="preserve">: </w:t>
      </w:r>
      <w:r w:rsidR="00104B95" w:rsidRPr="00104B95">
        <w:rPr>
          <w:rFonts w:ascii="Times New Roman" w:hAnsi="Times New Roman"/>
          <w:b/>
          <w:sz w:val="24"/>
          <w:szCs w:val="24"/>
        </w:rPr>
        <w:t>15 września 2024</w:t>
      </w:r>
      <w:r w:rsidRPr="00104B95">
        <w:rPr>
          <w:rFonts w:ascii="Times New Roman" w:hAnsi="Times New Roman"/>
          <w:b/>
          <w:sz w:val="24"/>
          <w:szCs w:val="24"/>
        </w:rPr>
        <w:t xml:space="preserve"> r.</w:t>
      </w:r>
    </w:p>
    <w:p w:rsidR="008D038A" w:rsidRPr="001559FF" w:rsidRDefault="008D038A" w:rsidP="008D038A">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Terminy ustalone w ust. 3</w:t>
      </w:r>
      <w:r w:rsidRPr="001559FF">
        <w:rPr>
          <w:rFonts w:ascii="Times New Roman" w:hAnsi="Times New Roman"/>
          <w:sz w:val="24"/>
          <w:szCs w:val="24"/>
        </w:rPr>
        <w:t xml:space="preserve"> niniejszego paragrafu ulegną przesunięciu w przypadku:</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FD0BD1"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bookmarkStart w:id="0" w:name="_Hlk99433313"/>
    </w:p>
    <w:p w:rsidR="008D038A" w:rsidRDefault="008D038A" w:rsidP="008D038A">
      <w:pPr>
        <w:spacing w:after="0" w:line="240" w:lineRule="auto"/>
        <w:ind w:left="360"/>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7F3B43"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Wykonawca w dn</w:t>
      </w:r>
      <w:r w:rsidR="00EA6735" w:rsidRPr="007F3B43">
        <w:rPr>
          <w:rFonts w:ascii="Times New Roman" w:hAnsi="Times New Roman"/>
          <w:sz w:val="24"/>
          <w:szCs w:val="24"/>
        </w:rPr>
        <w:t>iu podpisania umowy przedstawi Z</w:t>
      </w:r>
      <w:r w:rsidRPr="007F3B43">
        <w:rPr>
          <w:rFonts w:ascii="Times New Roman" w:hAnsi="Times New Roman"/>
          <w:sz w:val="24"/>
          <w:szCs w:val="24"/>
        </w:rPr>
        <w:t>amawiającemu szczegółowy kosztorys ofertowy uwzględniający ceny jednostkowe wykonani</w:t>
      </w:r>
      <w:r w:rsidR="005A4CBE" w:rsidRPr="007F3B43">
        <w:rPr>
          <w:rFonts w:ascii="Times New Roman" w:hAnsi="Times New Roman"/>
          <w:sz w:val="24"/>
          <w:szCs w:val="24"/>
        </w:rPr>
        <w:t>a robót</w:t>
      </w:r>
      <w:r w:rsidR="007F3B43">
        <w:rPr>
          <w:rFonts w:ascii="Times New Roman" w:hAnsi="Times New Roman"/>
          <w:sz w:val="24"/>
          <w:szCs w:val="24"/>
        </w:rPr>
        <w:t>.</w:t>
      </w:r>
      <w:r w:rsidR="005A4CBE" w:rsidRPr="007F3B43">
        <w:rPr>
          <w:rFonts w:ascii="Times New Roman" w:hAnsi="Times New Roman"/>
          <w:sz w:val="24"/>
          <w:szCs w:val="24"/>
        </w:rPr>
        <w:t xml:space="preserve"> </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Na podstawie ust. 1 niniejszego</w:t>
      </w:r>
      <w:r w:rsidR="00EA6735" w:rsidRPr="007F3B43">
        <w:rPr>
          <w:rFonts w:ascii="Times New Roman" w:hAnsi="Times New Roman"/>
          <w:sz w:val="24"/>
          <w:szCs w:val="24"/>
        </w:rPr>
        <w:t xml:space="preserve"> paragrafu Z</w:t>
      </w:r>
      <w:r w:rsidRPr="007F3B43">
        <w:rPr>
          <w:rFonts w:ascii="Times New Roman" w:hAnsi="Times New Roman"/>
          <w:sz w:val="24"/>
          <w:szCs w:val="24"/>
        </w:rPr>
        <w:t>amawiający zapłaci Wykonawcy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lastRenderedPageBreak/>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085AE0" w:rsidRPr="007C1F46" w:rsidRDefault="00085AE0" w:rsidP="00EA6735">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t>Zamówienie finansowane będzie ze środków własnych Powiatu Sępoleńskiego, Rządowego Funduszu Rozwoju Dróg oraz Funduszu Leśnego.</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8D038A" w:rsidRPr="001559FF" w:rsidRDefault="008D038A" w:rsidP="008D038A">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przekazanie Wykonawcy </w:t>
      </w:r>
      <w:r w:rsidR="00104B95">
        <w:rPr>
          <w:rFonts w:ascii="Times New Roman" w:hAnsi="Times New Roman"/>
          <w:sz w:val="24"/>
          <w:szCs w:val="24"/>
        </w:rPr>
        <w:t>terenu robót</w:t>
      </w:r>
      <w:r w:rsidRPr="001559FF">
        <w:rPr>
          <w:rFonts w:ascii="Times New Roman" w:hAnsi="Times New Roman"/>
          <w:sz w:val="24"/>
          <w:szCs w:val="24"/>
        </w:rPr>
        <w:t>,</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8D038A" w:rsidRPr="001559FF" w:rsidRDefault="008D038A" w:rsidP="008D038A">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8D038A" w:rsidRPr="001559FF" w:rsidRDefault="00104B95" w:rsidP="008D038A">
      <w:pPr>
        <w:spacing w:after="0" w:line="240" w:lineRule="auto"/>
        <w:ind w:left="360"/>
        <w:jc w:val="both"/>
        <w:rPr>
          <w:rFonts w:ascii="Times New Roman" w:hAnsi="Times New Roman"/>
          <w:sz w:val="24"/>
          <w:szCs w:val="24"/>
        </w:rPr>
      </w:pPr>
      <w:r>
        <w:rPr>
          <w:rFonts w:ascii="Times New Roman" w:hAnsi="Times New Roman"/>
          <w:sz w:val="24"/>
          <w:szCs w:val="24"/>
        </w:rPr>
        <w:t>c) zorganizowanie terenu robót</w:t>
      </w:r>
      <w:r w:rsidR="008D038A" w:rsidRPr="001559FF">
        <w:rPr>
          <w:rFonts w:ascii="Times New Roman" w:hAnsi="Times New Roman"/>
          <w:sz w:val="24"/>
          <w:szCs w:val="24"/>
        </w:rPr>
        <w:t xml:space="preserve">, w tym wykonanie ewentualnych dróg tymczasowych  </w:t>
      </w:r>
      <w:r w:rsidR="008D038A"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h) opracowanie na papierze kompletnej dokumentacji powykonawczej oraz dodatkowo oprócz opracowanej na papierze – wersji elektronicznej inwentaryzacji powykonawczej umieszczonej na elektronicznych nośniku danych w formacie „</w:t>
      </w:r>
      <w:proofErr w:type="spellStart"/>
      <w:r w:rsidRPr="001559FF">
        <w:rPr>
          <w:rFonts w:ascii="Times New Roman" w:hAnsi="Times New Roman"/>
          <w:sz w:val="24"/>
          <w:szCs w:val="24"/>
        </w:rPr>
        <w:t>dxf</w:t>
      </w:r>
      <w:proofErr w:type="spellEnd"/>
      <w:r w:rsidRPr="001559FF">
        <w:rPr>
          <w:rFonts w:ascii="Times New Roman" w:hAnsi="Times New Roman"/>
          <w:sz w:val="24"/>
          <w:szCs w:val="24"/>
        </w:rPr>
        <w:t xml:space="preserve">” i przekazanie ich Zamawiającemu w dniu odbioru końcowego przedmiotu umowy,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i) współpraca ze służbami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p) utr</w:t>
      </w:r>
      <w:r w:rsidR="00104B95">
        <w:rPr>
          <w:rFonts w:ascii="Times New Roman" w:hAnsi="Times New Roman"/>
          <w:sz w:val="24"/>
          <w:szCs w:val="24"/>
        </w:rPr>
        <w:t>zymanie porządku na terenie robót</w:t>
      </w:r>
      <w:r w:rsidRPr="001559FF">
        <w:rPr>
          <w:rFonts w:ascii="Times New Roman" w:hAnsi="Times New Roman"/>
          <w:sz w:val="24"/>
          <w:szCs w:val="24"/>
        </w:rPr>
        <w:t xml:space="preserve">, </w:t>
      </w:r>
    </w:p>
    <w:p w:rsidR="008D038A" w:rsidRPr="001559FF" w:rsidRDefault="00104B95" w:rsidP="008D038A">
      <w:pPr>
        <w:spacing w:after="0" w:line="240" w:lineRule="auto"/>
        <w:ind w:left="360"/>
        <w:jc w:val="both"/>
        <w:rPr>
          <w:rFonts w:ascii="Times New Roman" w:hAnsi="Times New Roman"/>
          <w:sz w:val="24"/>
          <w:szCs w:val="24"/>
        </w:rPr>
      </w:pPr>
      <w:r>
        <w:rPr>
          <w:rFonts w:ascii="Times New Roman" w:hAnsi="Times New Roman"/>
          <w:sz w:val="24"/>
          <w:szCs w:val="24"/>
        </w:rPr>
        <w:t>q) likwidacja terenu robót</w:t>
      </w:r>
      <w:r w:rsidR="008D038A" w:rsidRPr="001559FF">
        <w:rPr>
          <w:rFonts w:ascii="Times New Roman" w:hAnsi="Times New Roman"/>
          <w:sz w:val="24"/>
          <w:szCs w:val="24"/>
        </w:rPr>
        <w:t xml:space="preserve"> i zaplecza bezzwłocznie po zakończeniu robót, </w:t>
      </w:r>
    </w:p>
    <w:p w:rsidR="00AF0861" w:rsidRDefault="008D038A" w:rsidP="008D038A">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8D038A" w:rsidRPr="008D038A" w:rsidRDefault="008D038A" w:rsidP="008D038A">
      <w:pPr>
        <w:spacing w:after="0" w:line="240" w:lineRule="auto"/>
        <w:ind w:left="360"/>
        <w:jc w:val="both"/>
        <w:rPr>
          <w:rFonts w:ascii="Times New Roman" w:hAnsi="Times New Roman"/>
          <w:sz w:val="24"/>
          <w:szCs w:val="24"/>
        </w:rPr>
      </w:pPr>
    </w:p>
    <w:p w:rsidR="00AF0861" w:rsidRDefault="008D038A" w:rsidP="00AF0861">
      <w:pPr>
        <w:spacing w:after="0" w:line="240" w:lineRule="auto"/>
        <w:jc w:val="center"/>
        <w:rPr>
          <w:rFonts w:ascii="Times New Roman" w:hAnsi="Times New Roman"/>
          <w:b/>
          <w:sz w:val="24"/>
          <w:szCs w:val="24"/>
        </w:rPr>
      </w:pPr>
      <w:r>
        <w:rPr>
          <w:rFonts w:ascii="Times New Roman" w:hAnsi="Times New Roman"/>
          <w:b/>
          <w:sz w:val="24"/>
          <w:szCs w:val="24"/>
        </w:rPr>
        <w:t>§ 5</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Nadzór z imienia Zamawiającego nad wykonaniem przedmiotu umowy prowadzić będzie</w:t>
      </w:r>
      <w:r w:rsidR="00891B26" w:rsidRPr="008D038A">
        <w:rPr>
          <w:rFonts w:ascii="Times New Roman" w:hAnsi="Times New Roman"/>
          <w:sz w:val="24"/>
          <w:szCs w:val="24"/>
        </w:rPr>
        <w:t>:</w:t>
      </w:r>
    </w:p>
    <w:p w:rsidR="00891B26"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 który(a) pełnić będzie jednocze</w:t>
      </w:r>
      <w:r w:rsidR="00891B26" w:rsidRPr="008D038A">
        <w:rPr>
          <w:rFonts w:ascii="Times New Roman" w:hAnsi="Times New Roman"/>
          <w:sz w:val="24"/>
          <w:szCs w:val="24"/>
        </w:rPr>
        <w:t xml:space="preserve">śnie funkcję </w:t>
      </w:r>
      <w:r w:rsidR="008D038A" w:rsidRPr="008D038A">
        <w:rPr>
          <w:rFonts w:ascii="Times New Roman" w:hAnsi="Times New Roman"/>
          <w:sz w:val="24"/>
          <w:szCs w:val="24"/>
        </w:rPr>
        <w:t xml:space="preserve">Inżyniera Kontraktu </w:t>
      </w:r>
      <w:r w:rsidR="00891B26" w:rsidRPr="008D038A">
        <w:rPr>
          <w:rFonts w:ascii="Times New Roman" w:hAnsi="Times New Roman"/>
          <w:sz w:val="24"/>
          <w:szCs w:val="24"/>
        </w:rPr>
        <w:t>koordynatora</w:t>
      </w:r>
      <w:r w:rsidR="008A1C27" w:rsidRPr="008D038A">
        <w:rPr>
          <w:rFonts w:ascii="Times New Roman" w:hAnsi="Times New Roman"/>
          <w:sz w:val="24"/>
          <w:szCs w:val="24"/>
        </w:rPr>
        <w:t xml:space="preserve"> czynności pozostałych Inspektorów Nadzoru</w:t>
      </w:r>
      <w:r w:rsidRPr="008D038A">
        <w:rPr>
          <w:rFonts w:ascii="Times New Roman" w:hAnsi="Times New Roman"/>
          <w:sz w:val="24"/>
          <w:szCs w:val="24"/>
        </w:rPr>
        <w:t>.</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 xml:space="preserve">Kierowanie robotami z ramienia Wykonawcy nad realizacją przedmiotu umowy prowadzić będzie: </w:t>
      </w:r>
    </w:p>
    <w:p w:rsidR="00AF0861"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w:t>
      </w:r>
      <w:r w:rsidR="00891B26" w:rsidRPr="008D038A">
        <w:rPr>
          <w:rFonts w:ascii="Times New Roman" w:hAnsi="Times New Roman"/>
          <w:sz w:val="24"/>
          <w:szCs w:val="24"/>
        </w:rPr>
        <w:t>.,</w:t>
      </w:r>
    </w:p>
    <w:p w:rsidR="00AF0861"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Istnieje możliwość doko</w:t>
      </w:r>
      <w:r w:rsidR="00104B95">
        <w:rPr>
          <w:rFonts w:ascii="Times New Roman" w:hAnsi="Times New Roman"/>
          <w:sz w:val="24"/>
          <w:szCs w:val="24"/>
        </w:rPr>
        <w:t xml:space="preserve">nania zmiany kierownika </w:t>
      </w:r>
      <w:r w:rsidRPr="008D038A">
        <w:rPr>
          <w:rFonts w:ascii="Times New Roman" w:hAnsi="Times New Roman"/>
          <w:sz w:val="24"/>
          <w:szCs w:val="24"/>
        </w:rPr>
        <w:t>robót jedynie za uprzednią pisemną zgodą Zamawiającego.</w:t>
      </w:r>
    </w:p>
    <w:p w:rsidR="00AF0861" w:rsidRPr="001559FF"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Wykonawca z własnej</w:t>
      </w:r>
      <w:r w:rsidRPr="001559FF">
        <w:rPr>
          <w:rFonts w:ascii="Times New Roman" w:hAnsi="Times New Roman"/>
          <w:sz w:val="24"/>
          <w:szCs w:val="24"/>
        </w:rPr>
        <w:t xml:space="preserve">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6</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DA103D"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 przypadku zatrudnienia podwykonawcy </w:t>
      </w:r>
      <w:r w:rsidR="00EC355A" w:rsidRPr="001559FF">
        <w:rPr>
          <w:rFonts w:ascii="Times New Roman" w:hAnsi="Times New Roman"/>
          <w:sz w:val="24"/>
          <w:szCs w:val="24"/>
        </w:rPr>
        <w:t>Wykonawca zobowiązany jest do przedłożenia Zamawiającemu projektu umowy</w:t>
      </w:r>
      <w:r w:rsidR="00EC355A">
        <w:rPr>
          <w:rFonts w:ascii="Times New Roman" w:hAnsi="Times New Roman"/>
          <w:sz w:val="24"/>
          <w:szCs w:val="24"/>
        </w:rPr>
        <w:t xml:space="preserve"> </w:t>
      </w:r>
      <w:r w:rsidR="00EC355A"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3A7FE1" w:rsidRPr="008D038A" w:rsidRDefault="00F548EF" w:rsidP="008D038A">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6A2187" w:rsidRPr="006A2187" w:rsidRDefault="008D038A" w:rsidP="006A2187">
      <w:pPr>
        <w:spacing w:after="0" w:line="240" w:lineRule="auto"/>
        <w:jc w:val="center"/>
        <w:rPr>
          <w:b/>
          <w:sz w:val="24"/>
          <w:szCs w:val="24"/>
        </w:rPr>
      </w:pPr>
      <w:r>
        <w:rPr>
          <w:b/>
          <w:sz w:val="24"/>
          <w:szCs w:val="24"/>
        </w:rPr>
        <w:t>§ 7</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lastRenderedPageBreak/>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8D038A" w:rsidP="007654B1">
      <w:pPr>
        <w:spacing w:after="0" w:line="240" w:lineRule="auto"/>
        <w:jc w:val="center"/>
        <w:rPr>
          <w:rFonts w:ascii="Times New Roman" w:hAnsi="Times New Roman"/>
          <w:b/>
          <w:sz w:val="24"/>
          <w:szCs w:val="24"/>
        </w:rPr>
      </w:pPr>
      <w:r>
        <w:rPr>
          <w:rFonts w:ascii="Times New Roman" w:hAnsi="Times New Roman"/>
          <w:b/>
          <w:sz w:val="24"/>
          <w:szCs w:val="24"/>
        </w:rPr>
        <w:t>§ 8</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lastRenderedPageBreak/>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8D038A" w:rsidP="006A26C6">
      <w:pPr>
        <w:spacing w:after="0" w:line="240" w:lineRule="auto"/>
        <w:jc w:val="center"/>
        <w:rPr>
          <w:rFonts w:ascii="Times New Roman" w:hAnsi="Times New Roman"/>
          <w:b/>
          <w:sz w:val="24"/>
          <w:szCs w:val="24"/>
        </w:rPr>
      </w:pPr>
      <w:r>
        <w:rPr>
          <w:rFonts w:ascii="Times New Roman" w:hAnsi="Times New Roman"/>
          <w:b/>
          <w:sz w:val="24"/>
          <w:szCs w:val="24"/>
        </w:rPr>
        <w:t>§ 10</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8D038A" w:rsidP="00D372FA">
      <w:pPr>
        <w:spacing w:after="0" w:line="240" w:lineRule="auto"/>
        <w:jc w:val="center"/>
        <w:rPr>
          <w:rFonts w:ascii="Times New Roman" w:hAnsi="Times New Roman"/>
          <w:b/>
          <w:sz w:val="24"/>
          <w:szCs w:val="24"/>
        </w:rPr>
      </w:pPr>
      <w:r>
        <w:rPr>
          <w:rFonts w:ascii="Times New Roman" w:hAnsi="Times New Roman"/>
          <w:b/>
          <w:sz w:val="24"/>
          <w:szCs w:val="24"/>
        </w:rPr>
        <w:t>§ 11</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w:t>
      </w:r>
      <w:r>
        <w:rPr>
          <w:rFonts w:ascii="Times New Roman" w:hAnsi="Times New Roman"/>
          <w:sz w:val="24"/>
          <w:szCs w:val="24"/>
        </w:rPr>
        <w:lastRenderedPageBreak/>
        <w:t>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8D038A" w:rsidP="00A00E68">
      <w:pPr>
        <w:spacing w:after="0" w:line="240" w:lineRule="auto"/>
        <w:jc w:val="center"/>
        <w:rPr>
          <w:b/>
          <w:sz w:val="24"/>
          <w:szCs w:val="24"/>
        </w:rPr>
      </w:pPr>
      <w:r>
        <w:rPr>
          <w:b/>
          <w:sz w:val="24"/>
          <w:szCs w:val="24"/>
        </w:rPr>
        <w:t>§ 12</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lastRenderedPageBreak/>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7D3B0C" w:rsidRPr="007D3B0C" w:rsidRDefault="008D038A" w:rsidP="007D3B0C">
      <w:pPr>
        <w:spacing w:after="0" w:line="240" w:lineRule="auto"/>
        <w:jc w:val="center"/>
        <w:rPr>
          <w:b/>
          <w:sz w:val="24"/>
          <w:szCs w:val="24"/>
        </w:rPr>
      </w:pPr>
      <w:r>
        <w:rPr>
          <w:b/>
          <w:sz w:val="24"/>
          <w:szCs w:val="24"/>
        </w:rPr>
        <w:t>§ 13</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lastRenderedPageBreak/>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8D038A" w:rsidP="00BB16D9">
      <w:pPr>
        <w:spacing w:after="0" w:line="240" w:lineRule="auto"/>
        <w:jc w:val="center"/>
        <w:rPr>
          <w:b/>
          <w:sz w:val="24"/>
          <w:szCs w:val="24"/>
        </w:rPr>
      </w:pPr>
      <w:r>
        <w:rPr>
          <w:b/>
          <w:sz w:val="24"/>
          <w:szCs w:val="24"/>
        </w:rPr>
        <w:t>§ 14</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8D038A" w:rsidRDefault="00BB16D9" w:rsidP="008D038A">
      <w:pPr>
        <w:pStyle w:val="Akapitzlist"/>
        <w:ind w:left="426"/>
        <w:jc w:val="both"/>
        <w:rPr>
          <w:color w:val="FF0000"/>
          <w:sz w:val="24"/>
          <w:szCs w:val="24"/>
        </w:rPr>
      </w:pPr>
      <w:r w:rsidRPr="00B81D6C">
        <w:rPr>
          <w:color w:val="FF0000"/>
          <w:sz w:val="24"/>
          <w:szCs w:val="24"/>
        </w:rPr>
        <w:t xml:space="preserve"> </w:t>
      </w:r>
    </w:p>
    <w:p w:rsidR="00BB16D9" w:rsidRPr="007D3B0C" w:rsidRDefault="008D038A" w:rsidP="00BB16D9">
      <w:pPr>
        <w:spacing w:after="0" w:line="240" w:lineRule="auto"/>
        <w:jc w:val="center"/>
        <w:rPr>
          <w:b/>
          <w:sz w:val="24"/>
          <w:szCs w:val="24"/>
        </w:rPr>
      </w:pPr>
      <w:r>
        <w:rPr>
          <w:b/>
          <w:sz w:val="24"/>
          <w:szCs w:val="24"/>
        </w:rPr>
        <w:t>§ 15</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D1BA4DCA"/>
    <w:lvl w:ilvl="0" w:tplc="E48ED004">
      <w:start w:val="2"/>
      <w:numFmt w:val="decimal"/>
      <w:lvlText w:val="%1."/>
      <w:lvlJc w:val="left"/>
      <w:pPr>
        <w:tabs>
          <w:tab w:val="num" w:pos="735"/>
        </w:tabs>
        <w:ind w:left="735" w:hanging="375"/>
      </w:pPr>
      <w:rPr>
        <w:rFonts w:cs="Times New Roman" w:hint="default"/>
        <w:b w:val="0"/>
        <w:i w:val="0"/>
      </w:rPr>
    </w:lvl>
    <w:lvl w:ilvl="1" w:tplc="9648CD78">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5320EE"/>
    <w:multiLevelType w:val="multilevel"/>
    <w:tmpl w:val="EDE05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A1B66E3"/>
    <w:multiLevelType w:val="multilevel"/>
    <w:tmpl w:val="DD049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9">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F34447"/>
    <w:multiLevelType w:val="multilevel"/>
    <w:tmpl w:val="406CC2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1"/>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8"/>
  </w:num>
  <w:num w:numId="14">
    <w:abstractNumId w:val="37"/>
  </w:num>
  <w:num w:numId="15">
    <w:abstractNumId w:val="14"/>
  </w:num>
  <w:num w:numId="16">
    <w:abstractNumId w:val="19"/>
  </w:num>
  <w:num w:numId="17">
    <w:abstractNumId w:val="44"/>
  </w:num>
  <w:num w:numId="18">
    <w:abstractNumId w:val="26"/>
  </w:num>
  <w:num w:numId="19">
    <w:abstractNumId w:val="40"/>
  </w:num>
  <w:num w:numId="20">
    <w:abstractNumId w:val="18"/>
  </w:num>
  <w:num w:numId="21">
    <w:abstractNumId w:val="43"/>
  </w:num>
  <w:num w:numId="22">
    <w:abstractNumId w:val="17"/>
  </w:num>
  <w:num w:numId="23">
    <w:abstractNumId w:val="24"/>
  </w:num>
  <w:num w:numId="24">
    <w:abstractNumId w:val="21"/>
  </w:num>
  <w:num w:numId="25">
    <w:abstractNumId w:val="36"/>
  </w:num>
  <w:num w:numId="26">
    <w:abstractNumId w:val="34"/>
  </w:num>
  <w:num w:numId="27">
    <w:abstractNumId w:val="28"/>
  </w:num>
  <w:num w:numId="28">
    <w:abstractNumId w:val="29"/>
  </w:num>
  <w:num w:numId="29">
    <w:abstractNumId w:val="7"/>
  </w:num>
  <w:num w:numId="30">
    <w:abstractNumId w:val="23"/>
  </w:num>
  <w:num w:numId="31">
    <w:abstractNumId w:val="39"/>
  </w:num>
  <w:num w:numId="32">
    <w:abstractNumId w:val="25"/>
  </w:num>
  <w:num w:numId="33">
    <w:abstractNumId w:val="32"/>
  </w:num>
  <w:num w:numId="34">
    <w:abstractNumId w:val="9"/>
  </w:num>
  <w:num w:numId="35">
    <w:abstractNumId w:val="1"/>
  </w:num>
  <w:num w:numId="36">
    <w:abstractNumId w:val="3"/>
  </w:num>
  <w:num w:numId="37">
    <w:abstractNumId w:val="8"/>
  </w:num>
  <w:num w:numId="38">
    <w:abstractNumId w:val="41"/>
  </w:num>
  <w:num w:numId="39">
    <w:abstractNumId w:val="16"/>
  </w:num>
  <w:num w:numId="40">
    <w:abstractNumId w:val="33"/>
  </w:num>
  <w:num w:numId="41">
    <w:abstractNumId w:val="20"/>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85AE0"/>
    <w:rsid w:val="000B1108"/>
    <w:rsid w:val="000C4E1B"/>
    <w:rsid w:val="000D5DA1"/>
    <w:rsid w:val="000E5BE2"/>
    <w:rsid w:val="000F2709"/>
    <w:rsid w:val="00104B95"/>
    <w:rsid w:val="0013507A"/>
    <w:rsid w:val="001472BA"/>
    <w:rsid w:val="001559FF"/>
    <w:rsid w:val="00156DBA"/>
    <w:rsid w:val="00181008"/>
    <w:rsid w:val="00181373"/>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0F7E"/>
    <w:rsid w:val="003D602B"/>
    <w:rsid w:val="003F5CC7"/>
    <w:rsid w:val="004035FA"/>
    <w:rsid w:val="00414FBC"/>
    <w:rsid w:val="004300FB"/>
    <w:rsid w:val="00433C24"/>
    <w:rsid w:val="004578B5"/>
    <w:rsid w:val="0049183F"/>
    <w:rsid w:val="004972C6"/>
    <w:rsid w:val="004A30E4"/>
    <w:rsid w:val="004D4FD0"/>
    <w:rsid w:val="004F5F04"/>
    <w:rsid w:val="00513DA7"/>
    <w:rsid w:val="005266F7"/>
    <w:rsid w:val="00532AE8"/>
    <w:rsid w:val="00576E4F"/>
    <w:rsid w:val="00596F7D"/>
    <w:rsid w:val="005A4CBE"/>
    <w:rsid w:val="005F4E24"/>
    <w:rsid w:val="006065EF"/>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3B43"/>
    <w:rsid w:val="007F675C"/>
    <w:rsid w:val="008006A4"/>
    <w:rsid w:val="00827761"/>
    <w:rsid w:val="008670F0"/>
    <w:rsid w:val="00891B26"/>
    <w:rsid w:val="00897B45"/>
    <w:rsid w:val="008A1C27"/>
    <w:rsid w:val="008A621C"/>
    <w:rsid w:val="008C77EA"/>
    <w:rsid w:val="008D038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4693D"/>
    <w:rsid w:val="00B619A9"/>
    <w:rsid w:val="00B66597"/>
    <w:rsid w:val="00B81D6C"/>
    <w:rsid w:val="00B905B0"/>
    <w:rsid w:val="00BB16D9"/>
    <w:rsid w:val="00BC7FFE"/>
    <w:rsid w:val="00C35F2A"/>
    <w:rsid w:val="00C4491A"/>
    <w:rsid w:val="00C46FFE"/>
    <w:rsid w:val="00C711EA"/>
    <w:rsid w:val="00C77CD4"/>
    <w:rsid w:val="00CD4141"/>
    <w:rsid w:val="00CE1F5C"/>
    <w:rsid w:val="00D01A83"/>
    <w:rsid w:val="00D03EDA"/>
    <w:rsid w:val="00D150BB"/>
    <w:rsid w:val="00D372FA"/>
    <w:rsid w:val="00D6611F"/>
    <w:rsid w:val="00D973F2"/>
    <w:rsid w:val="00DA0CAB"/>
    <w:rsid w:val="00DA103D"/>
    <w:rsid w:val="00DC4F17"/>
    <w:rsid w:val="00DD1FA9"/>
    <w:rsid w:val="00DD3ABF"/>
    <w:rsid w:val="00E23603"/>
    <w:rsid w:val="00E5549A"/>
    <w:rsid w:val="00E83DF2"/>
    <w:rsid w:val="00E96CED"/>
    <w:rsid w:val="00EA6735"/>
    <w:rsid w:val="00EB0C62"/>
    <w:rsid w:val="00EC355A"/>
    <w:rsid w:val="00EF26E0"/>
    <w:rsid w:val="00F06A3A"/>
    <w:rsid w:val="00F2076E"/>
    <w:rsid w:val="00F3702C"/>
    <w:rsid w:val="00F41D71"/>
    <w:rsid w:val="00F44810"/>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9115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98AB1-7DDB-4A14-A21F-5B1614D8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5974</Words>
  <Characters>35847</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37</cp:revision>
  <cp:lastPrinted>2022-03-25T09:47:00Z</cp:lastPrinted>
  <dcterms:created xsi:type="dcterms:W3CDTF">2022-03-29T09:23:00Z</dcterms:created>
  <dcterms:modified xsi:type="dcterms:W3CDTF">2024-04-11T09:01:00Z</dcterms:modified>
</cp:coreProperties>
</file>