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 xml:space="preserve">ego w Sępólnie Krajeńskim </w:t>
      </w:r>
      <w:r w:rsidR="00617EB1">
        <w:rPr>
          <w:rFonts w:ascii="Times New Roman" w:hAnsi="Times New Roman" w:cs="Times New Roman"/>
          <w:b/>
          <w:sz w:val="24"/>
          <w:szCs w:val="24"/>
        </w:rPr>
        <w:t>w 2024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9B046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71988">
              <w:rPr>
                <w:b/>
                <w:sz w:val="24"/>
                <w:szCs w:val="24"/>
              </w:rPr>
              <w:t>00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A31BCB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110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9B046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7411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9B046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1103">
              <w:rPr>
                <w:b/>
                <w:sz w:val="24"/>
                <w:szCs w:val="24"/>
              </w:rPr>
              <w:t>0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</w:t>
      </w:r>
    </w:p>
    <w:p w:rsidR="00A06CBD" w:rsidRPr="00741103" w:rsidRDefault="00A06CBD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</w:t>
      </w:r>
      <w:r w:rsidR="00617EB1">
        <w:rPr>
          <w:rFonts w:ascii="Times New Roman" w:hAnsi="Times New Roman" w:cs="Times New Roman"/>
          <w:sz w:val="24"/>
          <w:szCs w:val="24"/>
        </w:rPr>
        <w:t>owy, tj. do dnia 31 grudnia 2024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2D604E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41103" w:rsidRP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2D604E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 xml:space="preserve">Komunikacja w odniesieniu do informacji, które nie są istotne odbywa się w formie </w:t>
      </w:r>
      <w:r w:rsidRPr="00741103">
        <w:rPr>
          <w:rFonts w:ascii="Times New Roman" w:hAnsi="Times New Roman" w:cs="Times New Roman"/>
          <w:sz w:val="24"/>
          <w:szCs w:val="24"/>
        </w:rPr>
        <w:t xml:space="preserve">elektronicznej </w:t>
      </w:r>
    </w:p>
    <w:p w:rsidR="002D604E" w:rsidRPr="00741103" w:rsidRDefault="002D604E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741103" w:rsidRPr="002D604E" w:rsidRDefault="00741103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17EB1" w:rsidRPr="00617EB1" w:rsidRDefault="00617EB1" w:rsidP="00617EB1">
      <w:pPr>
        <w:numPr>
          <w:ilvl w:val="0"/>
          <w:numId w:val="2"/>
        </w:numPr>
        <w:tabs>
          <w:tab w:val="clear" w:pos="6314"/>
          <w:tab w:val="num" w:pos="360"/>
          <w:tab w:val="num" w:pos="213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EB1">
        <w:rPr>
          <w:rFonts w:ascii="Times New Roman" w:hAnsi="Times New Roman" w:cs="Times New Roman"/>
          <w:sz w:val="24"/>
          <w:szCs w:val="24"/>
        </w:rPr>
        <w:t xml:space="preserve">Oświadczamy, że nie podlegamy wykluczeniu na podstawie specustawy ukraińskiej tj. ustawy </w:t>
      </w:r>
      <w:r w:rsidRPr="00617EB1">
        <w:rPr>
          <w:rFonts w:ascii="Times New Roman" w:hAnsi="Times New Roman" w:cs="Times New Roman"/>
          <w:sz w:val="24"/>
          <w:szCs w:val="24"/>
        </w:rPr>
        <w:br/>
        <w:t>z 13 kwietnia 2022 r. o szczególnych rozwiązaniach w zakresie przeciwdziałania wspieraniu agresji na Ukrainę oraz służących ochronie bezpieczeństwa narodowego (</w:t>
      </w:r>
      <w:proofErr w:type="spellStart"/>
      <w:r w:rsidRPr="00617E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17EB1">
        <w:rPr>
          <w:rFonts w:ascii="Times New Roman" w:hAnsi="Times New Roman" w:cs="Times New Roman"/>
          <w:sz w:val="24"/>
          <w:szCs w:val="24"/>
        </w:rPr>
        <w:t>. z 2023 r., poz. 1497)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Pr="004B095B" w:rsidRDefault="003624AB" w:rsidP="00D71988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04F9D"/>
    <w:rsid w:val="001A64BA"/>
    <w:rsid w:val="001F0C9C"/>
    <w:rsid w:val="0024708E"/>
    <w:rsid w:val="00273FD7"/>
    <w:rsid w:val="002D604E"/>
    <w:rsid w:val="002E7655"/>
    <w:rsid w:val="003624AB"/>
    <w:rsid w:val="00552A18"/>
    <w:rsid w:val="005563AC"/>
    <w:rsid w:val="00617EB1"/>
    <w:rsid w:val="00670227"/>
    <w:rsid w:val="00693299"/>
    <w:rsid w:val="006F2D90"/>
    <w:rsid w:val="006F44A8"/>
    <w:rsid w:val="00702E8B"/>
    <w:rsid w:val="00741103"/>
    <w:rsid w:val="008820F8"/>
    <w:rsid w:val="009A571D"/>
    <w:rsid w:val="009B046A"/>
    <w:rsid w:val="00A06CBD"/>
    <w:rsid w:val="00A31BCB"/>
    <w:rsid w:val="00A34F21"/>
    <w:rsid w:val="00B33335"/>
    <w:rsid w:val="00B51F91"/>
    <w:rsid w:val="00CE48A9"/>
    <w:rsid w:val="00D71988"/>
    <w:rsid w:val="00DF1A5F"/>
    <w:rsid w:val="00E012DC"/>
    <w:rsid w:val="00E5549A"/>
    <w:rsid w:val="00E90C2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cp:lastPrinted>2024-03-19T11:17:00Z</cp:lastPrinted>
  <dcterms:created xsi:type="dcterms:W3CDTF">2021-04-08T08:38:00Z</dcterms:created>
  <dcterms:modified xsi:type="dcterms:W3CDTF">2024-03-19T11:21:00Z</dcterms:modified>
</cp:coreProperties>
</file>