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744109"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7</w:t>
      </w:r>
      <w:r w:rsidR="00C30435">
        <w:rPr>
          <w:rFonts w:ascii="Times New Roman" w:hAnsi="Times New Roman"/>
          <w:b/>
          <w:iCs/>
          <w:sz w:val="24"/>
          <w:szCs w:val="24"/>
        </w:rPr>
        <w:t xml:space="preserve">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744109" w:rsidRDefault="00744109" w:rsidP="00744109">
      <w:pPr>
        <w:tabs>
          <w:tab w:val="left" w:pos="1985"/>
          <w:tab w:val="left" w:pos="4649"/>
          <w:tab w:val="left" w:pos="5103"/>
        </w:tabs>
        <w:spacing w:after="0" w:line="240" w:lineRule="auto"/>
        <w:jc w:val="both"/>
        <w:rPr>
          <w:rFonts w:ascii="Times New Roman" w:hAnsi="Times New Roman"/>
          <w:sz w:val="24"/>
          <w:szCs w:val="24"/>
        </w:rPr>
      </w:pPr>
    </w:p>
    <w:p w:rsidR="00744109" w:rsidRPr="001559FF" w:rsidRDefault="00744109" w:rsidP="00744109">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Pr>
          <w:rFonts w:ascii="Times New Roman" w:hAnsi="Times New Roman"/>
          <w:sz w:val="24"/>
          <w:szCs w:val="24"/>
        </w:rPr>
        <w:t>art. 275</w:t>
      </w:r>
      <w:r w:rsidRPr="001559FF">
        <w:rPr>
          <w:rFonts w:ascii="Times New Roman" w:hAnsi="Times New Roman"/>
          <w:sz w:val="24"/>
          <w:szCs w:val="24"/>
        </w:rPr>
        <w:t xml:space="preserve"> ust. 1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CA412A" w:rsidRDefault="00CA412A" w:rsidP="00CA412A">
      <w:pPr>
        <w:pStyle w:val="Tekstpodstawowy"/>
        <w:jc w:val="center"/>
        <w:rPr>
          <w:b/>
          <w:lang w:eastAsia="en-US"/>
        </w:rPr>
      </w:pPr>
      <w:r>
        <w:rPr>
          <w:b/>
          <w:lang w:eastAsia="en-US"/>
        </w:rPr>
        <w:t xml:space="preserve">Budowa chodników w ciągu dróg publicznych kategorii powiatowej </w:t>
      </w:r>
    </w:p>
    <w:p w:rsidR="00CA412A" w:rsidRDefault="00CA412A" w:rsidP="00CA412A">
      <w:pPr>
        <w:pStyle w:val="Tekstpodstawowy"/>
        <w:jc w:val="center"/>
        <w:rPr>
          <w:b/>
          <w:lang w:eastAsia="en-US"/>
        </w:rPr>
      </w:pPr>
      <w:r>
        <w:rPr>
          <w:b/>
          <w:lang w:eastAsia="en-US"/>
        </w:rPr>
        <w:t xml:space="preserve">należących do Powiatu Sępoleńskiego </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Default="00C30435" w:rsidP="00744109">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744109" w:rsidRPr="00744109" w:rsidRDefault="00744109" w:rsidP="00744109">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r w:rsidR="00CA412A">
        <w:rPr>
          <w:rFonts w:ascii="Times New Roman" w:hAnsi="Times New Roman"/>
          <w:sz w:val="24"/>
          <w:szCs w:val="24"/>
        </w:rPr>
        <w:t>:</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1116C relacji [Stare Gronowo] – gr. woj. – Piaseczno na odc. od km 11+676 do km 12+330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IV: budowa drogi dla pieszych oraz dla pieszych i rowerów na odc. o dł. 0,34005 km ulokowanym pomiędzy km 11+830,60 a km 12+170,65 jej przebiegu w m. Piaseczno, gm. Sępólno Krajeńskie</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1105C relacji Dąbrowa – Kamień Krajeński na odc. o dł. 0,394 km ulokowanym pomiędzy km 7+667, a km 8+061 jej przebiegu w zakresie budowy drogi dla pieszych i rowerów w m. Dąbrowa/Kamień Krajeński, gm. Kamień Krajeński.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 odc. o dł. 0,326 km ulokowany pomiędzy km 7+730, a km 8+056 przebiegu drogi.</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 xml:space="preserve">Projekt organizacji ruchu na czas wykonania robót związanych z realizacją przedmiotu zamówienia zostanie opracowany przez Wykonawcę, na którym spoczywać też będzie obowiązek </w:t>
      </w:r>
      <w:r w:rsidRPr="00C30435">
        <w:rPr>
          <w:rFonts w:ascii="Times New Roman" w:hAnsi="Times New Roman"/>
          <w:sz w:val="24"/>
          <w:szCs w:val="24"/>
        </w:rPr>
        <w:lastRenderedPageBreak/>
        <w:t>jego wprowadzenia na własny koszt w miejscu prowadzenia robót i utrzymania go również kosztem własnym przez cały czas ich trwania. Ponadto Zamawiający informuje, że Wykonawca nie będzie ponosił żadnych kosztów z tytułu opłat za zajęcia pasa drogowego na czas wykonywania robót będących przedmiotem zamówienia.</w:t>
      </w:r>
    </w:p>
    <w:p w:rsidR="00744109" w:rsidRPr="00800AD0" w:rsidRDefault="00744109" w:rsidP="00744109">
      <w:pPr>
        <w:pStyle w:val="Akapitzlist1"/>
        <w:spacing w:after="0" w:line="240" w:lineRule="auto"/>
        <w:ind w:left="425"/>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lastRenderedPageBreak/>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w:t>
      </w:r>
      <w:r w:rsidR="00CA412A">
        <w:rPr>
          <w:rFonts w:ascii="Times New Roman" w:hAnsi="Times New Roman"/>
          <w:sz w:val="24"/>
          <w:szCs w:val="24"/>
        </w:rPr>
        <w:t xml:space="preserve"> sporządzony w sposób uproszczony</w:t>
      </w:r>
      <w:r w:rsidRPr="00C30435">
        <w:rPr>
          <w:rFonts w:ascii="Times New Roman" w:hAnsi="Times New Roman"/>
          <w:sz w:val="24"/>
          <w:szCs w:val="24"/>
        </w:rPr>
        <w:t xml:space="preserve"> uwzględniający ceny jednostkowe wykonania robót.</w:t>
      </w:r>
    </w:p>
    <w:p w:rsid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A412A" w:rsidRPr="00C30435" w:rsidRDefault="00CA412A" w:rsidP="00CA412A">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lastRenderedPageBreak/>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Rozliczenie finansowe nastąpi po odbiorze końcowym przedmiotu umowy, w oparciu o fakturę wystawioną przez Wykonawcę na podstawie protokołu odbioru końcowego przedmiotu umowy, </w:t>
      </w:r>
      <w:r w:rsidR="00CA412A">
        <w:rPr>
          <w:rFonts w:ascii="Times New Roman" w:hAnsi="Times New Roman"/>
          <w:sz w:val="24"/>
          <w:szCs w:val="24"/>
        </w:rPr>
        <w:br/>
      </w:r>
      <w:r w:rsidRPr="00C30435">
        <w:rPr>
          <w:rFonts w:ascii="Times New Roman" w:hAnsi="Times New Roman"/>
          <w:sz w:val="24"/>
          <w:szCs w:val="24"/>
        </w:rPr>
        <w:t>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w:t>
      </w:r>
      <w:r w:rsidR="00CA412A">
        <w:rPr>
          <w:rFonts w:ascii="Times New Roman" w:hAnsi="Times New Roman"/>
          <w:sz w:val="24"/>
          <w:szCs w:val="24"/>
        </w:rPr>
        <w:br/>
      </w:r>
      <w:r w:rsidRPr="00C30435">
        <w:rPr>
          <w:rFonts w:ascii="Times New Roman" w:hAnsi="Times New Roman"/>
          <w:sz w:val="24"/>
          <w:szCs w:val="24"/>
        </w:rPr>
        <w:t xml:space="preserve">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 xml:space="preserve">na konto wykonawcy podane w treści doręczonej faktury, widniejące na dzień zapłaty w wykazie podmiotów zarejestrowanych jako podatnicy VAT, niezarejestrowanych oraz wykreślonych </w:t>
      </w:r>
      <w:r w:rsidR="00CA412A">
        <w:rPr>
          <w:rFonts w:ascii="Times New Roman" w:hAnsi="Times New Roman"/>
          <w:sz w:val="24"/>
          <w:szCs w:val="24"/>
        </w:rPr>
        <w:br/>
      </w:r>
      <w:r w:rsidRPr="00C30435">
        <w:rPr>
          <w:rFonts w:ascii="Times New Roman" w:hAnsi="Times New Roman"/>
          <w:sz w:val="24"/>
          <w:szCs w:val="24"/>
        </w:rPr>
        <w:t>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lastRenderedPageBreak/>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744109" w:rsidP="00C30435">
      <w:pPr>
        <w:pStyle w:val="Tekstpodstawowy"/>
        <w:jc w:val="center"/>
        <w:rPr>
          <w:b/>
          <w:iCs/>
          <w:u w:val="single"/>
        </w:rPr>
      </w:pPr>
      <w:r>
        <w:rPr>
          <w:b/>
          <w:iCs/>
          <w:u w:val="single"/>
        </w:rPr>
        <w:t xml:space="preserve"> </w:t>
      </w:r>
      <w:r w:rsidR="00C30435" w:rsidRPr="00C30435">
        <w:rPr>
          <w:b/>
          <w:iCs/>
          <w:u w:val="single"/>
        </w:rPr>
        <w:t>ZAMAWIAJĄCY:</w:t>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r>
      <w:r>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0A" w:rsidRDefault="004B720A" w:rsidP="00235173">
      <w:pPr>
        <w:spacing w:after="0" w:line="240" w:lineRule="auto"/>
      </w:pPr>
      <w:r>
        <w:separator/>
      </w:r>
    </w:p>
  </w:endnote>
  <w:endnote w:type="continuationSeparator" w:id="0">
    <w:p w:rsidR="004B720A" w:rsidRDefault="004B720A"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0A" w:rsidRDefault="004B720A" w:rsidP="00235173">
      <w:pPr>
        <w:spacing w:after="0" w:line="240" w:lineRule="auto"/>
      </w:pPr>
      <w:r>
        <w:separator/>
      </w:r>
    </w:p>
  </w:footnote>
  <w:footnote w:type="continuationSeparator" w:id="0">
    <w:p w:rsidR="004B720A" w:rsidRDefault="004B720A"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3F2AEB"/>
    <w:rsid w:val="004307F3"/>
    <w:rsid w:val="004B720A"/>
    <w:rsid w:val="00535AF4"/>
    <w:rsid w:val="006C2018"/>
    <w:rsid w:val="006F44A8"/>
    <w:rsid w:val="00744109"/>
    <w:rsid w:val="007E4C31"/>
    <w:rsid w:val="00800AD0"/>
    <w:rsid w:val="009A571D"/>
    <w:rsid w:val="00A34F21"/>
    <w:rsid w:val="00B07EE6"/>
    <w:rsid w:val="00BD4C50"/>
    <w:rsid w:val="00C30435"/>
    <w:rsid w:val="00CA412A"/>
    <w:rsid w:val="00DF34A9"/>
    <w:rsid w:val="00E5549A"/>
    <w:rsid w:val="00EB0C62"/>
    <w:rsid w:val="00EC1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3757</Words>
  <Characters>22543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7</cp:revision>
  <dcterms:created xsi:type="dcterms:W3CDTF">2021-08-17T08:41:00Z</dcterms:created>
  <dcterms:modified xsi:type="dcterms:W3CDTF">2023-10-04T10:17:00Z</dcterms:modified>
</cp:coreProperties>
</file>