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4E7" w:rsidRDefault="00311217" w:rsidP="0031121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311217" w:rsidRDefault="00311217" w:rsidP="0031121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ustawy Pzp.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……………. ustawy Pzp. Jednocześnie oświadczam, że w związku z ww. okolicznością, na podstawie art. 110 ust. 2 ustawy Pzp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następującego/ych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2F12CC"/>
    <w:rsid w:val="00311217"/>
    <w:rsid w:val="00342660"/>
    <w:rsid w:val="0034550A"/>
    <w:rsid w:val="003E74E7"/>
    <w:rsid w:val="003F3228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56A16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2023-08-23T07:08:00Z</dcterms:modified>
</cp:coreProperties>
</file>