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5794" w:rsidRDefault="00002A49" w:rsidP="002F5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Modernizacja (odnowa) wybranych odcinków dróg publicznych kategorii powiatowej należących do Powiatu Sępoleńskiego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166"/>
        <w:gridCol w:w="3969"/>
        <w:gridCol w:w="4111"/>
      </w:tblGrid>
      <w:tr w:rsidR="00002A49" w:rsidRPr="0023246F" w:rsidTr="00025E90">
        <w:tc>
          <w:tcPr>
            <w:tcW w:w="1166" w:type="dxa"/>
            <w:shd w:val="clear" w:color="auto" w:fill="BFBFBF" w:themeFill="background1" w:themeFillShade="BF"/>
          </w:tcPr>
          <w:p w:rsidR="00002A49" w:rsidRPr="0023246F" w:rsidRDefault="00002A49" w:rsidP="00025E90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część*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002A49" w:rsidRPr="0023246F" w:rsidRDefault="00002A49" w:rsidP="00025E90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nazwa zadania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002A49" w:rsidRPr="0023246F" w:rsidRDefault="00002A49" w:rsidP="00025E90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cena ryczałtowa</w:t>
            </w:r>
          </w:p>
        </w:tc>
      </w:tr>
      <w:tr w:rsidR="00002A49" w:rsidRPr="0023246F" w:rsidTr="00025E90">
        <w:trPr>
          <w:trHeight w:val="2651"/>
        </w:trPr>
        <w:tc>
          <w:tcPr>
            <w:tcW w:w="1166" w:type="dxa"/>
          </w:tcPr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 xml:space="preserve">część </w:t>
            </w: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2A49" w:rsidRPr="00002A49" w:rsidRDefault="00002A49" w:rsidP="00002A49">
            <w:pPr>
              <w:jc w:val="both"/>
              <w:rPr>
                <w:sz w:val="24"/>
                <w:szCs w:val="24"/>
              </w:rPr>
            </w:pPr>
            <w:r w:rsidRPr="00002A49">
              <w:rPr>
                <w:sz w:val="24"/>
                <w:szCs w:val="24"/>
              </w:rPr>
              <w:t>Modernizacja (odnowa) DP nr 1116C relacji [Stare Gronowo]-gr. woj.-Piaseczno na odcinku o długości 1,085 km zlokalizowanym pomiędzy km 4+765, a km 5+850 jej przebiegu.</w:t>
            </w:r>
          </w:p>
          <w:p w:rsidR="00002A49" w:rsidRPr="00002A49" w:rsidRDefault="00002A49" w:rsidP="00002A49">
            <w:pPr>
              <w:jc w:val="both"/>
              <w:rPr>
                <w:sz w:val="24"/>
                <w:szCs w:val="24"/>
              </w:rPr>
            </w:pPr>
          </w:p>
          <w:p w:rsidR="00002A49" w:rsidRPr="00002A49" w:rsidRDefault="00002A49" w:rsidP="00002A49">
            <w:pPr>
              <w:jc w:val="both"/>
              <w:rPr>
                <w:sz w:val="24"/>
                <w:szCs w:val="24"/>
              </w:rPr>
            </w:pPr>
          </w:p>
          <w:p w:rsidR="00002A49" w:rsidRPr="00002A49" w:rsidRDefault="00002A49" w:rsidP="00002A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netto ……………….. PLN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VAT (….…%) ………..…….. PLN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brutto ………….……PLN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słownie: ……………………………</w:t>
            </w:r>
            <w:r>
              <w:rPr>
                <w:rFonts w:ascii="Cambria" w:hAnsi="Cambria"/>
                <w:sz w:val="24"/>
                <w:szCs w:val="24"/>
              </w:rPr>
              <w:t>……………</w:t>
            </w:r>
          </w:p>
        </w:tc>
      </w:tr>
      <w:tr w:rsidR="00002A49" w:rsidRPr="0023246F" w:rsidTr="00025E90">
        <w:tc>
          <w:tcPr>
            <w:tcW w:w="1166" w:type="dxa"/>
          </w:tcPr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 xml:space="preserve">część </w:t>
            </w: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2A49" w:rsidRPr="00002A49" w:rsidRDefault="00002A49" w:rsidP="00002A49">
            <w:pPr>
              <w:jc w:val="both"/>
              <w:rPr>
                <w:sz w:val="24"/>
                <w:szCs w:val="24"/>
              </w:rPr>
            </w:pPr>
            <w:r w:rsidRPr="00002A49">
              <w:rPr>
                <w:sz w:val="24"/>
                <w:szCs w:val="24"/>
              </w:rPr>
              <w:t>Modernizacja (odnowa) DP nr 1117C relacji Lutówko-Zaleśniak na odcinku o długości 1,260 km zlokalizowanym pomiędzy km 0+000, a km 1+260 jej przebiegu</w:t>
            </w:r>
          </w:p>
        </w:tc>
        <w:tc>
          <w:tcPr>
            <w:tcW w:w="4111" w:type="dxa"/>
          </w:tcPr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netto ……………….. PLN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VAT (….…%) ………..…….. PLN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brutto ………….……PLN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słownie: ……………………………</w:t>
            </w:r>
            <w:r>
              <w:rPr>
                <w:rFonts w:ascii="Cambria" w:hAnsi="Cambria"/>
                <w:sz w:val="24"/>
                <w:szCs w:val="24"/>
              </w:rPr>
              <w:t>…………….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02A49" w:rsidRPr="0023246F" w:rsidTr="00002A49">
        <w:trPr>
          <w:trHeight w:val="2684"/>
        </w:trPr>
        <w:tc>
          <w:tcPr>
            <w:tcW w:w="1166" w:type="dxa"/>
          </w:tcPr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02A49">
            <w:pPr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 xml:space="preserve">część 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:rsidR="00002A49" w:rsidRPr="0023246F" w:rsidRDefault="00002A49" w:rsidP="00002A4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2A49" w:rsidRPr="00002A49" w:rsidRDefault="00002A49" w:rsidP="00002A49">
            <w:pPr>
              <w:jc w:val="both"/>
              <w:rPr>
                <w:sz w:val="24"/>
                <w:szCs w:val="24"/>
              </w:rPr>
            </w:pPr>
            <w:r w:rsidRPr="00002A49">
              <w:rPr>
                <w:sz w:val="24"/>
                <w:szCs w:val="24"/>
              </w:rPr>
              <w:t>Modernizacja (odnowa) DP nr 1122C relacji Zaleśniak</w:t>
            </w:r>
            <w:r>
              <w:rPr>
                <w:sz w:val="24"/>
                <w:szCs w:val="24"/>
              </w:rPr>
              <w:t xml:space="preserve"> – </w:t>
            </w:r>
            <w:r w:rsidRPr="00002A49">
              <w:rPr>
                <w:sz w:val="24"/>
                <w:szCs w:val="24"/>
              </w:rPr>
              <w:t>Iłowo</w:t>
            </w:r>
            <w:r>
              <w:rPr>
                <w:sz w:val="24"/>
                <w:szCs w:val="24"/>
              </w:rPr>
              <w:t xml:space="preserve"> </w:t>
            </w:r>
            <w:r w:rsidRPr="00002A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02A49">
              <w:rPr>
                <w:sz w:val="24"/>
                <w:szCs w:val="24"/>
              </w:rPr>
              <w:t>Sypniewo na odcinku o długości 1,060 km zlokalizowanym pomiędzy km 0+000, a km 1+060 jej przebiegu.</w:t>
            </w:r>
          </w:p>
          <w:p w:rsidR="00002A49" w:rsidRPr="00002A49" w:rsidRDefault="00002A49" w:rsidP="00002A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netto ……………….. PLN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VAT (….…%) ………..…….. PLN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brutto ………….……PLN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słownie: ……………………………</w:t>
            </w:r>
            <w:r>
              <w:rPr>
                <w:rFonts w:ascii="Cambria" w:hAnsi="Cambria"/>
                <w:sz w:val="24"/>
                <w:szCs w:val="24"/>
              </w:rPr>
              <w:t>…………….</w:t>
            </w:r>
          </w:p>
          <w:p w:rsidR="00002A49" w:rsidRPr="0023246F" w:rsidRDefault="00002A49" w:rsidP="00025E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D560FF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002A49">
        <w:rPr>
          <w:rFonts w:ascii="Times New Roman" w:hAnsi="Times New Roman" w:cs="Times New Roman"/>
          <w:sz w:val="24"/>
          <w:szCs w:val="24"/>
        </w:rPr>
        <w:t>6 tygodni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002A49">
        <w:rPr>
          <w:rFonts w:ascii="Times New Roman" w:hAnsi="Times New Roman" w:cs="Times New Roman"/>
          <w:sz w:val="24"/>
          <w:szCs w:val="24"/>
        </w:rPr>
        <w:t>później niż do 15 grudnia 2022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424"/>
    <w:multiLevelType w:val="multilevel"/>
    <w:tmpl w:val="406CC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A50E3"/>
    <w:multiLevelType w:val="hybridMultilevel"/>
    <w:tmpl w:val="C8063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515320EE"/>
    <w:multiLevelType w:val="multilevel"/>
    <w:tmpl w:val="EDE0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B66E3"/>
    <w:multiLevelType w:val="multilevel"/>
    <w:tmpl w:val="DD049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34447"/>
    <w:multiLevelType w:val="multilevel"/>
    <w:tmpl w:val="406CC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02A49"/>
    <w:rsid w:val="00091B2E"/>
    <w:rsid w:val="00135C7E"/>
    <w:rsid w:val="001674DF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596AC5"/>
    <w:rsid w:val="005C266C"/>
    <w:rsid w:val="005D4A5D"/>
    <w:rsid w:val="00617A9D"/>
    <w:rsid w:val="00631065"/>
    <w:rsid w:val="00693299"/>
    <w:rsid w:val="006F44A8"/>
    <w:rsid w:val="00844193"/>
    <w:rsid w:val="008A4880"/>
    <w:rsid w:val="008E68C7"/>
    <w:rsid w:val="009022FA"/>
    <w:rsid w:val="009A571D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E48A9"/>
    <w:rsid w:val="00D35461"/>
    <w:rsid w:val="00D560FF"/>
    <w:rsid w:val="00D71D4B"/>
    <w:rsid w:val="00DE456C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33</cp:revision>
  <dcterms:created xsi:type="dcterms:W3CDTF">2021-04-08T08:38:00Z</dcterms:created>
  <dcterms:modified xsi:type="dcterms:W3CDTF">2022-10-13T07:35:00Z</dcterms:modified>
</cp:coreProperties>
</file>