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238" w:rsidRPr="00C07F13" w:rsidRDefault="00896238" w:rsidP="0089623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i rozbudowa DP 1114C relacji Wałdowo – Olszewka na odc. o łączn. dł. 2,000 km zlok. pom. km 0+246 i 1+326 oraz km 3+353 i 4+453 wraz z bud. mostu na rz. Sępolence  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BE398F" w:rsidRPr="00BE398F" w:rsidRDefault="00596AC5" w:rsidP="00BE398F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BE398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BE398F" w:rsidRDefault="00BE398F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98F" w:rsidRDefault="00DD58D6" w:rsidP="00CE4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w/w cenę składają się następujące koszty:</w:t>
      </w:r>
    </w:p>
    <w:tbl>
      <w:tblPr>
        <w:tblStyle w:val="Tabela-Siatka"/>
        <w:tblW w:w="0" w:type="auto"/>
        <w:tblLook w:val="04A0"/>
      </w:tblPr>
      <w:tblGrid>
        <w:gridCol w:w="537"/>
        <w:gridCol w:w="6945"/>
        <w:gridCol w:w="2300"/>
      </w:tblGrid>
      <w:tr w:rsidR="00DD58D6" w:rsidRPr="00BE398F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b/>
                <w:sz w:val="24"/>
                <w:szCs w:val="24"/>
              </w:rPr>
            </w:pP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45" w:type="dxa"/>
          </w:tcPr>
          <w:p w:rsidR="00BE398F" w:rsidRDefault="00BE398F" w:rsidP="00BE398F">
            <w:pPr>
              <w:jc w:val="center"/>
              <w:rPr>
                <w:b/>
                <w:sz w:val="24"/>
                <w:szCs w:val="24"/>
              </w:rPr>
            </w:pP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2300" w:type="dxa"/>
          </w:tcPr>
          <w:p w:rsid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 xml:space="preserve">Zryczałtowana wartość netto </w:t>
            </w: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w PLN</w:t>
            </w:r>
          </w:p>
        </w:tc>
      </w:tr>
      <w:tr w:rsidR="00DD58D6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sz w:val="24"/>
                <w:szCs w:val="24"/>
              </w:rPr>
            </w:pPr>
          </w:p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Dokumentacja projektowa dla robót niewymagających pozwolenia na budowę wraz ze szczegółowymi specyfikacjami wykonania i odbioru robót, adekwatnymi kosztorysami nakładczymi i skutecznie dokonanym zgłoszeniem robót właściwemu organowi administracji architektoniczno-budowlanej, umożliwiającym ich rozpoczęcie  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sz w:val="24"/>
                <w:szCs w:val="24"/>
              </w:rPr>
            </w:pPr>
          </w:p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Dokumentacja projektowa dla robót wymagających pozwolenia na budowę wraz ze szczegółowymi specyfikacjami wykonania i odbioru robót, adekwatnymi kosztorysami nakładczymi i uzyskaniem prawomocnego zezwolenia na realizację inwestycji drogowej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ruchu na czas prowadzenia robót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o towarzyszące – przebudowa odcinka drogi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i towarzyszące – rozbudowa odcinka drogi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– budowa mostu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Stała organizacja ruchu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Inwentaryzacja powykonawcza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Utrwalenie – stabilizacja granic pasa drogowego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DD58D6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RAZEM WARTOŚĆ ZRYCZAŁTOWANA NETTO W PLN:</w:t>
            </w:r>
          </w:p>
          <w:p w:rsidR="00BE398F" w:rsidRP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BE398F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PODATEK VAT = …</w:t>
            </w:r>
            <w:r w:rsidR="00BE398F">
              <w:rPr>
                <w:b/>
                <w:sz w:val="24"/>
                <w:szCs w:val="24"/>
              </w:rPr>
              <w:t>..</w:t>
            </w:r>
            <w:r w:rsidRPr="00BE398F">
              <w:rPr>
                <w:b/>
                <w:sz w:val="24"/>
                <w:szCs w:val="24"/>
              </w:rPr>
              <w:t xml:space="preserve">…….. % </w:t>
            </w:r>
          </w:p>
          <w:p w:rsidR="00BE398F" w:rsidRPr="00BE398F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OD WARTOŚCI ZRYCZAŁTOWANEJ W PLN: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DD58D6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OGÓŁEM WARTOŚC BRUTTO W PLN:</w:t>
            </w:r>
          </w:p>
          <w:p w:rsidR="00BE398F" w:rsidRP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</w:tbl>
    <w:p w:rsidR="00DD58D6" w:rsidRDefault="00DD58D6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39761C">
        <w:rPr>
          <w:rFonts w:ascii="Times New Roman" w:hAnsi="Times New Roman" w:cs="Times New Roman"/>
          <w:sz w:val="24"/>
          <w:szCs w:val="24"/>
        </w:rPr>
        <w:br/>
        <w:t>w terminie 23</w:t>
      </w:r>
      <w:r w:rsidR="002F5794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39761C">
        <w:rPr>
          <w:rFonts w:ascii="Times New Roman" w:hAnsi="Times New Roman" w:cs="Times New Roman"/>
          <w:sz w:val="24"/>
          <w:szCs w:val="24"/>
        </w:rPr>
        <w:t>,</w:t>
      </w:r>
      <w:r w:rsidR="0039761C" w:rsidRPr="0039761C">
        <w:rPr>
          <w:rFonts w:ascii="Times New Roman" w:hAnsi="Times New Roman"/>
          <w:sz w:val="24"/>
          <w:szCs w:val="24"/>
        </w:rPr>
        <w:t xml:space="preserve"> </w:t>
      </w:r>
      <w:r w:rsidR="0039761C" w:rsidRPr="00A11992">
        <w:rPr>
          <w:rFonts w:ascii="Times New Roman" w:hAnsi="Times New Roman"/>
          <w:sz w:val="24"/>
          <w:szCs w:val="24"/>
        </w:rPr>
        <w:t xml:space="preserve">nie później niż do </w:t>
      </w:r>
      <w:r w:rsidR="0039761C" w:rsidRPr="00A11992">
        <w:rPr>
          <w:rFonts w:ascii="Times New Roman" w:hAnsi="Times New Roman"/>
          <w:b/>
          <w:sz w:val="24"/>
          <w:szCs w:val="24"/>
        </w:rPr>
        <w:t>30 sierpnia 2024 roku</w:t>
      </w:r>
      <w:r w:rsidR="0039761C" w:rsidRPr="00A11992">
        <w:rPr>
          <w:rFonts w:ascii="Times New Roman" w:hAnsi="Times New Roman"/>
          <w:sz w:val="24"/>
          <w:szCs w:val="24"/>
        </w:rPr>
        <w:t>,</w:t>
      </w:r>
      <w:r w:rsidR="0039761C">
        <w:rPr>
          <w:rFonts w:ascii="Times New Roman" w:hAnsi="Times New Roman"/>
          <w:sz w:val="24"/>
          <w:szCs w:val="24"/>
        </w:rPr>
        <w:t xml:space="preserve"> jednakże część obejmującą wykonanie prac projektowych, wraz z uzyskaniem wszelkich uzgodnień / decyzji / pozwoleń, wraz ze skutecznym zgłoszeniem robót budowlanych nie wymagających pozwolenia na budowę oraz prawomocnej decyzji o zezwoleniu na realizację inwestycji drogowej (ZRID) – nie później niż do dnia </w:t>
      </w:r>
      <w:r w:rsidR="0039761C" w:rsidRPr="00A11992">
        <w:rPr>
          <w:rFonts w:ascii="Times New Roman" w:hAnsi="Times New Roman"/>
          <w:b/>
          <w:sz w:val="24"/>
          <w:szCs w:val="24"/>
        </w:rPr>
        <w:t>10 sierpnia 2023 r</w:t>
      </w:r>
      <w:r w:rsidR="0039761C">
        <w:rPr>
          <w:rFonts w:ascii="Times New Roman" w:hAnsi="Times New Roman"/>
          <w:sz w:val="24"/>
          <w:szCs w:val="24"/>
        </w:rPr>
        <w:t>.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39761C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="0039761C">
        <w:rPr>
          <w:rFonts w:ascii="Times New Roman" w:hAnsi="Times New Roman" w:cs="Times New Roman"/>
          <w:sz w:val="24"/>
          <w:szCs w:val="24"/>
        </w:rPr>
        <w:t xml:space="preserve"> mikro </w:t>
      </w:r>
      <w:r w:rsidRPr="005C266C">
        <w:rPr>
          <w:rFonts w:ascii="Times New Roman" w:hAnsi="Times New Roman" w:cs="Times New Roman"/>
          <w:sz w:val="24"/>
          <w:szCs w:val="24"/>
        </w:rPr>
        <w:t>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39761C" w:rsidRDefault="0039761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39761C" w:rsidRDefault="0039761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nieprowadzącej działalności gospodarczej</w:t>
      </w:r>
    </w:p>
    <w:p w:rsidR="00A06CBD" w:rsidRPr="0039761C" w:rsidRDefault="0039761C" w:rsidP="0039761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</w:t>
      </w:r>
      <w:r w:rsidR="002D604E" w:rsidRPr="0039761C">
        <w:rPr>
          <w:rFonts w:ascii="Times New Roman" w:hAnsi="Times New Roman" w:cs="Times New Roman"/>
          <w:sz w:val="24"/>
          <w:szCs w:val="24"/>
        </w:rPr>
        <w:t>*</w:t>
      </w:r>
      <w:r w:rsidR="002D604E" w:rsidRPr="0039761C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51B04"/>
    <w:rsid w:val="00091B2E"/>
    <w:rsid w:val="00093299"/>
    <w:rsid w:val="00135C7E"/>
    <w:rsid w:val="001674DF"/>
    <w:rsid w:val="001A34B9"/>
    <w:rsid w:val="002033C7"/>
    <w:rsid w:val="0024708E"/>
    <w:rsid w:val="002D604E"/>
    <w:rsid w:val="002E7655"/>
    <w:rsid w:val="002F5794"/>
    <w:rsid w:val="003624AB"/>
    <w:rsid w:val="00365642"/>
    <w:rsid w:val="0039761C"/>
    <w:rsid w:val="00407BA5"/>
    <w:rsid w:val="00596AC5"/>
    <w:rsid w:val="005C266C"/>
    <w:rsid w:val="00693299"/>
    <w:rsid w:val="006F44A8"/>
    <w:rsid w:val="0073524C"/>
    <w:rsid w:val="00844193"/>
    <w:rsid w:val="00896238"/>
    <w:rsid w:val="008E68C7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71F0E"/>
    <w:rsid w:val="00BA2B68"/>
    <w:rsid w:val="00BE398F"/>
    <w:rsid w:val="00BE74F5"/>
    <w:rsid w:val="00CB0EAA"/>
    <w:rsid w:val="00CE48A9"/>
    <w:rsid w:val="00D35461"/>
    <w:rsid w:val="00DD58D6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29</cp:revision>
  <dcterms:created xsi:type="dcterms:W3CDTF">2021-04-08T08:38:00Z</dcterms:created>
  <dcterms:modified xsi:type="dcterms:W3CDTF">2022-08-16T07:47:00Z</dcterms:modified>
</cp:coreProperties>
</file>