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5794" w:rsidRDefault="002F5794" w:rsidP="002F5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Rozbudowa DP 1129C relacji Sępólno Krajeńskie – Nowy Dwór – Więcbork </w:t>
      </w:r>
    </w:p>
    <w:p w:rsidR="002F5794" w:rsidRDefault="002F5794" w:rsidP="002F5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odcinku o dł. 3,291 km zlokalizowanym pomiędzy km 9+740, a km 13+031 jej przebiegu</w:t>
      </w:r>
    </w:p>
    <w:p w:rsidR="00CE48A9" w:rsidRDefault="00CE48A9" w:rsidP="00A03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2F5794">
        <w:rPr>
          <w:rFonts w:ascii="Times New Roman" w:hAnsi="Times New Roman" w:cs="Times New Roman"/>
          <w:sz w:val="24"/>
          <w:szCs w:val="24"/>
        </w:rPr>
        <w:br/>
        <w:t xml:space="preserve">w terminie 18 miesięcy </w:t>
      </w:r>
      <w:r w:rsidR="00D35461">
        <w:rPr>
          <w:rFonts w:ascii="Times New Roman" w:hAnsi="Times New Roman" w:cs="Times New Roman"/>
          <w:sz w:val="24"/>
          <w:szCs w:val="24"/>
        </w:rPr>
        <w:t>od dnia podpisania umowy.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inne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596AC5"/>
    <w:rsid w:val="005C266C"/>
    <w:rsid w:val="00693299"/>
    <w:rsid w:val="006F44A8"/>
    <w:rsid w:val="00844193"/>
    <w:rsid w:val="008E68C7"/>
    <w:rsid w:val="009A571D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E74F5"/>
    <w:rsid w:val="00CE48A9"/>
    <w:rsid w:val="00D35461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24</cp:revision>
  <dcterms:created xsi:type="dcterms:W3CDTF">2021-04-08T08:38:00Z</dcterms:created>
  <dcterms:modified xsi:type="dcterms:W3CDTF">2022-04-29T09:41:00Z</dcterms:modified>
</cp:coreProperties>
</file>