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AF11ED" w:rsidRDefault="00AF11ED" w:rsidP="00AF11ED">
      <w:pPr>
        <w:spacing w:after="0" w:line="240" w:lineRule="auto"/>
        <w:ind w:firstLine="360"/>
        <w:rPr>
          <w:b/>
          <w:sz w:val="24"/>
          <w:szCs w:val="24"/>
        </w:rPr>
      </w:pPr>
    </w:p>
    <w:p w:rsidR="002C5E7C" w:rsidRDefault="002C5E7C" w:rsidP="002C5E7C">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Przebudowa drogi powiatowej nr 1114C relacji Wałdowo – Olszewka </w:t>
      </w:r>
    </w:p>
    <w:p w:rsidR="002C5E7C" w:rsidRDefault="002C5E7C" w:rsidP="002C5E7C">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na odc. od km 0+197,65 (km 0+033,00)* do km 0+253,06 (km 0+088,40)* </w:t>
      </w:r>
    </w:p>
    <w:p w:rsidR="002C5E7C" w:rsidRDefault="002C5E7C" w:rsidP="002C5E7C">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oraz DP nr 1115C relacji Wałdowo – Wilkowo </w:t>
      </w:r>
    </w:p>
    <w:p w:rsidR="002C5E7C" w:rsidRDefault="002C5E7C" w:rsidP="002C5E7C">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 xml:space="preserve">na odc. od km 0+044,82 (km 0+209,48)* do km 0+274,52 (km 0+439,18)* </w:t>
      </w:r>
    </w:p>
    <w:p w:rsidR="002C5E7C" w:rsidRDefault="002C5E7C" w:rsidP="002C5E7C">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jc w:val="center"/>
        <w:rPr>
          <w:rFonts w:ascii="Times New Roman" w:hAnsi="Times New Roman"/>
          <w:b/>
          <w:sz w:val="24"/>
          <w:szCs w:val="24"/>
        </w:rPr>
      </w:pPr>
      <w:r>
        <w:rPr>
          <w:rFonts w:ascii="Times New Roman" w:hAnsi="Times New Roman"/>
          <w:b/>
          <w:sz w:val="24"/>
          <w:szCs w:val="24"/>
        </w:rPr>
        <w:t>w zakresie budowy chodnika i zjazdów do przyległych posesji</w:t>
      </w:r>
    </w:p>
    <w:p w:rsidR="001559FF" w:rsidRPr="001559FF" w:rsidRDefault="001559FF" w:rsidP="00AF11ED">
      <w:pPr>
        <w:spacing w:after="0" w:line="240" w:lineRule="auto"/>
        <w:jc w:val="center"/>
        <w:rPr>
          <w:rFonts w:ascii="Times New Roman" w:hAnsi="Times New Roman"/>
          <w:b/>
          <w:i/>
          <w:sz w:val="24"/>
          <w:szCs w:val="24"/>
        </w:rPr>
      </w:pP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1559FF">
        <w:rPr>
          <w:rFonts w:ascii="Times New Roman" w:hAnsi="Times New Roman"/>
          <w:sz w:val="24"/>
          <w:szCs w:val="24"/>
        </w:rPr>
        <w:t>CPV: 45 00 00 00 – 7 Roboty budowlane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1559FF">
        <w:rPr>
          <w:rFonts w:ascii="Times New Roman" w:hAnsi="Times New Roman"/>
          <w:sz w:val="24"/>
          <w:szCs w:val="24"/>
        </w:rPr>
        <w:tab/>
        <w:t xml:space="preserve"> 45 23 31 40 – 2 Roboty drogowe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FF0000"/>
          <w:sz w:val="24"/>
          <w:szCs w:val="24"/>
          <w:u w:val="single"/>
        </w:rPr>
      </w:pPr>
      <w:r w:rsidRPr="001559FF">
        <w:rPr>
          <w:rFonts w:ascii="Times New Roman" w:hAnsi="Times New Roman"/>
          <w:sz w:val="24"/>
          <w:szCs w:val="24"/>
        </w:rPr>
        <w:tab/>
        <w:t xml:space="preserve"> 45 23 32 20 – 7 Roboty w zakresie nawierzchni dróg</w:t>
      </w:r>
      <w:r w:rsidRPr="001559FF">
        <w:rPr>
          <w:rFonts w:ascii="Times New Roman" w:hAnsi="Times New Roman"/>
          <w:b/>
          <w:color w:val="FF0000"/>
          <w:sz w:val="24"/>
          <w:szCs w:val="24"/>
          <w:u w:val="single"/>
        </w:rPr>
        <w:t xml:space="preserve"> </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u w:val="single"/>
        </w:rPr>
      </w:pPr>
    </w:p>
    <w:p w:rsidR="001559FF" w:rsidRPr="001559FF" w:rsidRDefault="001559FF" w:rsidP="001559FF">
      <w:pPr>
        <w:numPr>
          <w:ilvl w:val="0"/>
          <w:numId w:val="1"/>
        </w:numPr>
        <w:tabs>
          <w:tab w:val="clear" w:pos="720"/>
          <w:tab w:val="num" w:pos="360"/>
        </w:tabs>
        <w:spacing w:after="0" w:line="240" w:lineRule="auto"/>
        <w:ind w:hanging="720"/>
        <w:jc w:val="both"/>
        <w:rPr>
          <w:rFonts w:ascii="Times New Roman" w:hAnsi="Times New Roman"/>
          <w:sz w:val="24"/>
          <w:szCs w:val="24"/>
        </w:rPr>
      </w:pPr>
      <w:r w:rsidRPr="001559FF">
        <w:rPr>
          <w:rFonts w:ascii="Times New Roman" w:hAnsi="Times New Roman"/>
          <w:sz w:val="24"/>
          <w:szCs w:val="24"/>
        </w:rPr>
        <w:t>Integralną częścią niniejszej umowy pozostają:</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Specyfikacja Warunków Zamówienia;</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Oferta Wykonawcy.</w:t>
      </w:r>
    </w:p>
    <w:p w:rsidR="001559FF" w:rsidRPr="001559FF" w:rsidRDefault="001559FF" w:rsidP="001559FF">
      <w:pPr>
        <w:spacing w:after="0" w:line="240" w:lineRule="auto"/>
        <w:ind w:firstLine="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2</w:t>
      </w:r>
    </w:p>
    <w:p w:rsidR="001559FF" w:rsidRDefault="001559FF" w:rsidP="001559FF">
      <w:pPr>
        <w:pStyle w:val="Akapitzlist1"/>
        <w:numPr>
          <w:ilvl w:val="0"/>
          <w:numId w:val="1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Zakres robót:</w:t>
      </w:r>
    </w:p>
    <w:p w:rsidR="00AF11ED" w:rsidRDefault="00AF11ED" w:rsidP="00AF11ED">
      <w:pPr>
        <w:pStyle w:val="Akapitzlist"/>
        <w:numPr>
          <w:ilvl w:val="0"/>
          <w:numId w:val="21"/>
        </w:numPr>
        <w:jc w:val="both"/>
        <w:rPr>
          <w:sz w:val="24"/>
          <w:szCs w:val="24"/>
        </w:rPr>
      </w:pPr>
      <w:r w:rsidRPr="00AF11ED">
        <w:rPr>
          <w:sz w:val="24"/>
          <w:szCs w:val="24"/>
        </w:rPr>
        <w:t>wykonanie robót pomiarowych w terenie;</w:t>
      </w:r>
    </w:p>
    <w:p w:rsid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usunięcie warstwy ziemi urodzajnej;</w:t>
      </w:r>
    </w:p>
    <w:p w:rsid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przygotowanie koryta pod nawierzchnię chodników i zjazdów;</w:t>
      </w:r>
    </w:p>
    <w:p w:rsid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ustawienie obrzeży betonowych na ławie bet. z oporem (obrzeża betonowe Inwestora);</w:t>
      </w:r>
    </w:p>
    <w:p w:rsid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wykonanie warstwy odsączającej pod naw. chodnika i zjazdów;</w:t>
      </w:r>
    </w:p>
    <w:p w:rsid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wykonanie podbudowy pod zjazdami;</w:t>
      </w:r>
    </w:p>
    <w:p w:rsid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t>ułożenie nawierzchni chodnika z bet. kostki brukowej gr. 6 cm koloru szarego i nawierzchni zjazdów z bet. kostki brukowej gr. 6 cm koloru szarego (kostka betonowa Inwestora),</w:t>
      </w:r>
    </w:p>
    <w:p w:rsidR="0077230E" w:rsidRPr="0077230E" w:rsidRDefault="0077230E" w:rsidP="0077230E">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wykonanie inwentaryzacji;</w:t>
      </w:r>
    </w:p>
    <w:p w:rsidR="0077230E" w:rsidRPr="0077230E" w:rsidRDefault="0077230E" w:rsidP="0077230E">
      <w:pPr>
        <w:spacing w:after="0" w:line="240" w:lineRule="auto"/>
        <w:ind w:left="360"/>
        <w:jc w:val="both"/>
        <w:rPr>
          <w:rFonts w:ascii="Times New Roman" w:hAnsi="Times New Roman"/>
          <w:sz w:val="24"/>
          <w:szCs w:val="24"/>
        </w:rPr>
      </w:pPr>
      <w:r>
        <w:rPr>
          <w:rFonts w:ascii="Times New Roman" w:hAnsi="Times New Roman"/>
          <w:sz w:val="24"/>
          <w:szCs w:val="24"/>
        </w:rPr>
        <w:t xml:space="preserve">w zakresie zgodnym z przedmiarem robót. </w:t>
      </w:r>
    </w:p>
    <w:p w:rsidR="006F5739" w:rsidRPr="00AF11ED" w:rsidRDefault="006F5739" w:rsidP="006F5739">
      <w:pPr>
        <w:pStyle w:val="Akapitzlist"/>
        <w:jc w:val="both"/>
        <w:rPr>
          <w:sz w:val="24"/>
          <w:szCs w:val="24"/>
        </w:rPr>
      </w:pPr>
    </w:p>
    <w:p w:rsidR="001559FF" w:rsidRPr="006F5739" w:rsidRDefault="001559FF" w:rsidP="006F5739">
      <w:pPr>
        <w:pStyle w:val="Akapitzlist"/>
        <w:numPr>
          <w:ilvl w:val="0"/>
          <w:numId w:val="11"/>
        </w:numPr>
        <w:ind w:left="426" w:hanging="426"/>
        <w:jc w:val="both"/>
        <w:rPr>
          <w:sz w:val="24"/>
          <w:szCs w:val="24"/>
        </w:rPr>
      </w:pPr>
      <w:r w:rsidRPr="006F5739">
        <w:rPr>
          <w:sz w:val="24"/>
          <w:szCs w:val="24"/>
        </w:rPr>
        <w:t xml:space="preserve">Szczegółowy zakres prac składających się na przedmiot zamówienia określa dokumentacja projektowa stanowiąca załączniki do umowy. </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Zmiany, o których mowa powyżej muszą być każdorazowo zatwierdzone przez Zamawiającego w porozumieniu z projektantem.</w:t>
      </w:r>
    </w:p>
    <w:p w:rsidR="001559FF" w:rsidRPr="001559FF" w:rsidRDefault="001559FF" w:rsidP="006F5739">
      <w:pPr>
        <w:pStyle w:val="Akapitzlist1"/>
        <w:numPr>
          <w:ilvl w:val="0"/>
          <w:numId w:val="1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w ust. 2 i 4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3</w:t>
      </w:r>
    </w:p>
    <w:p w:rsidR="001559FF" w:rsidRPr="001559FF" w:rsidRDefault="001559FF" w:rsidP="001559FF">
      <w:pPr>
        <w:spacing w:after="0" w:line="240" w:lineRule="auto"/>
        <w:ind w:firstLine="360"/>
        <w:jc w:val="both"/>
        <w:rPr>
          <w:rFonts w:ascii="Times New Roman" w:hAnsi="Times New Roman"/>
          <w:sz w:val="24"/>
          <w:szCs w:val="24"/>
        </w:rPr>
      </w:pPr>
      <w:r w:rsidRPr="001559FF">
        <w:rPr>
          <w:rFonts w:ascii="Times New Roman" w:hAnsi="Times New Roman"/>
          <w:sz w:val="24"/>
          <w:szCs w:val="24"/>
        </w:rPr>
        <w:t>Zamawiający oświadcza, że:</w:t>
      </w:r>
    </w:p>
    <w:p w:rsidR="001559FF" w:rsidRPr="001559FF" w:rsidRDefault="001559FF" w:rsidP="001559FF">
      <w:pPr>
        <w:numPr>
          <w:ilvl w:val="1"/>
          <w:numId w:val="5"/>
        </w:numPr>
        <w:tabs>
          <w:tab w:val="clear" w:pos="1440"/>
          <w:tab w:val="num" w:pos="720"/>
        </w:tabs>
        <w:spacing w:after="0" w:line="240" w:lineRule="auto"/>
        <w:ind w:hanging="1080"/>
        <w:jc w:val="both"/>
        <w:rPr>
          <w:rFonts w:ascii="Times New Roman" w:hAnsi="Times New Roman"/>
          <w:sz w:val="24"/>
          <w:szCs w:val="24"/>
        </w:rPr>
      </w:pPr>
      <w:r w:rsidRPr="001559FF">
        <w:rPr>
          <w:rFonts w:ascii="Times New Roman" w:hAnsi="Times New Roman"/>
          <w:sz w:val="24"/>
          <w:szCs w:val="24"/>
        </w:rPr>
        <w:t>posiada prawo do dysponowania nieruchomością na cele budowlane;</w:t>
      </w:r>
    </w:p>
    <w:p w:rsidR="001559FF" w:rsidRPr="001559FF" w:rsidRDefault="001559FF" w:rsidP="001559FF">
      <w:pPr>
        <w:numPr>
          <w:ilvl w:val="1"/>
          <w:numId w:val="5"/>
        </w:numPr>
        <w:tabs>
          <w:tab w:val="clear" w:pos="14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dokonał czynności wymaganych przez właściwe przepisy, a w szczególności przez przepisy ustawy z dnia 7 lipca 1994 r. Prawo budowlane (Dz. U. z 2019 r., poz. 1186).</w:t>
      </w:r>
    </w:p>
    <w:p w:rsidR="001559FF" w:rsidRPr="001559FF" w:rsidRDefault="001559FF" w:rsidP="001559FF">
      <w:pPr>
        <w:spacing w:after="0" w:line="240" w:lineRule="auto"/>
        <w:ind w:left="72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4</w:t>
      </w:r>
    </w:p>
    <w:p w:rsidR="001559FF" w:rsidRPr="001559FF" w:rsidRDefault="001559FF" w:rsidP="001559FF">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w dacie podpisania niniejszej umowy kompletnej dokumentacji projektowej wraz z uwierzytelnioną za zgodność z oryginałem kopią zgłoszenia robót budowlanych nie wymagających pozwolenia na budowę,</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w:t>
      </w:r>
      <w:r w:rsidRPr="001559FF">
        <w:rPr>
          <w:rFonts w:ascii="Times New Roman" w:hAnsi="Times New Roman"/>
          <w:sz w:val="24"/>
          <w:szCs w:val="24"/>
        </w:rPr>
        <w:lastRenderedPageBreak/>
        <w:t xml:space="preserve">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p-poż.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5</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wykonania i odbioru przedmiotu umowy:</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a) przekazanie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b) rozpoczęcie robót: ………………………………..</w:t>
      </w:r>
    </w:p>
    <w:p w:rsidR="001559FF" w:rsidRPr="001559FF" w:rsidRDefault="001559FF" w:rsidP="001559FF">
      <w:pPr>
        <w:spacing w:after="0" w:line="240" w:lineRule="auto"/>
        <w:ind w:left="360"/>
        <w:jc w:val="both"/>
        <w:rPr>
          <w:rFonts w:ascii="Times New Roman" w:hAnsi="Times New Roman"/>
          <w:b/>
          <w:sz w:val="24"/>
          <w:szCs w:val="24"/>
        </w:rPr>
      </w:pPr>
      <w:r w:rsidRPr="001559FF">
        <w:rPr>
          <w:rFonts w:ascii="Times New Roman" w:hAnsi="Times New Roman"/>
          <w:sz w:val="24"/>
          <w:szCs w:val="24"/>
        </w:rPr>
        <w:t xml:space="preserve">c) zakończenie robót: </w:t>
      </w:r>
      <w:r w:rsidR="00DE70BE">
        <w:rPr>
          <w:rFonts w:ascii="Times New Roman" w:hAnsi="Times New Roman"/>
          <w:sz w:val="24"/>
          <w:szCs w:val="24"/>
        </w:rPr>
        <w:t>28 grudnia 2021 r.</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Za termin zakończenia przedmiotu umowy uważa się datę podpisania protokołu odbioru końcowego.</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ustalone w ust. 1 niniejszego paragrafu ulegną przesunięciu w przypadku:</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wykopalisk uniemożliwiających wykonywanie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6</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 Pan(i) …………………………………………………….. posiadający(a) uprawnienia do kierowania robotami budowlanymi w specjalności drogowej bez ograniczeń nr …………………………., który(a) pełnić będzie jednocześnie funkcję Inżyniera Kontraktu.</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 Pan(i) …………………………………. posiadający(a) uprawnienia do kierowania robotami budowlanymi w specjalności drogowej bez ograniczeń nr …………………………..</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lastRenderedPageBreak/>
        <w:t xml:space="preserve">W przypadku zmiany osób wyszczególnionych w ust. 2 i 3 niniejszego paragrafu, nowe osoby powołane do pełnienia w/w obowiązków muszą spełniać wymagania określone </w:t>
      </w:r>
      <w:r w:rsidRPr="001559FF">
        <w:rPr>
          <w:rFonts w:ascii="Times New Roman" w:hAnsi="Times New Roman"/>
          <w:sz w:val="24"/>
          <w:szCs w:val="24"/>
        </w:rPr>
        <w:br/>
        <w:t>w specyfikacji istotnych warunków zamówienia dla danej funkcji.</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7</w:t>
      </w:r>
    </w:p>
    <w:p w:rsidR="001559FF" w:rsidRPr="001559FF" w:rsidRDefault="001559FF" w:rsidP="001559FF">
      <w:pPr>
        <w:numPr>
          <w:ilvl w:val="0"/>
          <w:numId w:val="5"/>
        </w:numPr>
        <w:tabs>
          <w:tab w:val="clear" w:pos="720"/>
          <w:tab w:val="num" w:pos="0"/>
          <w:tab w:val="left" w:pos="567"/>
        </w:tabs>
        <w:spacing w:after="0" w:line="240" w:lineRule="auto"/>
        <w:ind w:left="0" w:firstLine="0"/>
        <w:jc w:val="both"/>
        <w:rPr>
          <w:rFonts w:ascii="Times New Roman" w:hAnsi="Times New Roman"/>
          <w:sz w:val="24"/>
          <w:szCs w:val="24"/>
        </w:rPr>
      </w:pPr>
      <w:r w:rsidRPr="001559FF">
        <w:rPr>
          <w:rFonts w:ascii="Times New Roman" w:hAnsi="Times New Roman"/>
          <w:sz w:val="24"/>
          <w:szCs w:val="24"/>
        </w:rPr>
        <w:t>Wykonawca może realizować roboty budowlane korzystając z pomocy podwykonawców.</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jest odpowiedzialny za działania lub zaniechania podwykonawcy, jego przedstawicieli lub pracowników, jak za własne działania lub zaniechania.</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z podwykonawcą powinna zwierać klauzule określające w szczególności:</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termin zapłaty wynagrodzenia, który nie może być dłuższy niż 30 dni </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przypadki bezpośredniej zapłaty należnego wynagrodzenia podwykonawcy, </w:t>
      </w:r>
    </w:p>
    <w:p w:rsidR="001559FF" w:rsidRPr="001559FF" w:rsidRDefault="001559FF" w:rsidP="001559FF">
      <w:pPr>
        <w:spacing w:after="0" w:line="240" w:lineRule="auto"/>
        <w:ind w:left="851"/>
        <w:jc w:val="both"/>
        <w:rPr>
          <w:rFonts w:ascii="Times New Roman" w:hAnsi="Times New Roman"/>
          <w:sz w:val="24"/>
          <w:szCs w:val="24"/>
        </w:rPr>
      </w:pPr>
      <w:r w:rsidRPr="001559FF">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1559FF" w:rsidRPr="0037053E" w:rsidRDefault="001559FF" w:rsidP="0037053E">
      <w:pPr>
        <w:numPr>
          <w:ilvl w:val="0"/>
          <w:numId w:val="5"/>
        </w:numPr>
        <w:tabs>
          <w:tab w:val="clear" w:pos="720"/>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zapłaci bezpośrednio podwykonawcy kwotę należnego wynagrodzenia bez odsetek należnych podwykonawcy, zgodnie z treścią zaakceptowanej umowy</w:t>
      </w:r>
      <w:r w:rsidR="0037053E">
        <w:rPr>
          <w:rFonts w:ascii="Times New Roman" w:hAnsi="Times New Roman"/>
          <w:sz w:val="24"/>
          <w:szCs w:val="24"/>
        </w:rPr>
        <w:t xml:space="preserve"> </w:t>
      </w:r>
      <w:r w:rsidRPr="0037053E">
        <w:rPr>
          <w:rFonts w:ascii="Times New Roman" w:hAnsi="Times New Roman"/>
          <w:sz w:val="24"/>
          <w:szCs w:val="24"/>
        </w:rPr>
        <w:t>o podwykonawstwo.</w:t>
      </w:r>
    </w:p>
    <w:p w:rsidR="001559FF" w:rsidRPr="001559FF" w:rsidRDefault="001559FF" w:rsidP="001559FF">
      <w:pPr>
        <w:numPr>
          <w:ilvl w:val="0"/>
          <w:numId w:val="5"/>
        </w:numPr>
        <w:tabs>
          <w:tab w:val="clear" w:pos="720"/>
          <w:tab w:val="num" w:pos="567"/>
        </w:tabs>
        <w:spacing w:after="0" w:line="240" w:lineRule="auto"/>
        <w:ind w:hanging="720"/>
        <w:jc w:val="both"/>
        <w:rPr>
          <w:rFonts w:ascii="Times New Roman" w:hAnsi="Times New Roman"/>
          <w:sz w:val="24"/>
          <w:szCs w:val="24"/>
        </w:rPr>
      </w:pPr>
      <w:r w:rsidRPr="001559FF">
        <w:rPr>
          <w:rFonts w:ascii="Times New Roman" w:hAnsi="Times New Roman"/>
          <w:sz w:val="24"/>
          <w:szCs w:val="24"/>
        </w:rPr>
        <w:t>Umowa o podwykonawstwo nie może zawierać postanowień:</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zwrot przez wykonawcę podwykonawcy kwot zabezpieczenia, od zwrotu zabezpieczenia należytego wykonania umowy przez zamawiającego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1559FF" w:rsidRPr="0037053E" w:rsidRDefault="001559FF" w:rsidP="0037053E">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sidR="0037053E">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pisemne zastrzeżenia do projektu umowy o podwykonawstwo, której przedmiotem są roboty budowlane, w szczególności w następujących przypadkach:</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niezałączenia do projektu zestawień, dokumentów lub informacji;</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Podwykonawcę warunków określonych w siwz dla Podwykonawców;</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lastRenderedPageBreak/>
        <w:t>gdy projekt zawiera postanowienia uzależniające zwrot przez wykonawcę kwot zabezpieczenia podwykonawcy od zwrotu wykonawcy zabezpieczenia należytego wykonania umowy przez zamawiającego;</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termin realizacji robót budowlanych określonych projektem jest dłuższy niż przewidywany umową dla tych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 przypadku zgłoszenia przez Zamawiającego zastrzeżeń do projektu umowy </w:t>
      </w:r>
      <w:r w:rsidRPr="001559FF">
        <w:rPr>
          <w:rFonts w:ascii="Times New Roman" w:hAnsi="Times New Roman"/>
          <w:sz w:val="24"/>
          <w:szCs w:val="24"/>
        </w:rPr>
        <w:br/>
        <w:t>o podwykonawstwie, wykonawca może przedłożyć zmieniony</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projekt umowy </w:t>
      </w:r>
      <w:r w:rsidRPr="001559FF">
        <w:rPr>
          <w:rFonts w:ascii="Times New Roman" w:hAnsi="Times New Roman"/>
          <w:sz w:val="24"/>
          <w:szCs w:val="24"/>
        </w:rPr>
        <w:br/>
        <w:t xml:space="preserve">o podwykonawstwo, uwzględniający w całości zastrzeżenia zamawiającego, jednak </w:t>
      </w:r>
      <w:r w:rsidRPr="001559FF">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1559FF">
        <w:rPr>
          <w:rFonts w:ascii="Times New Roman" w:hAnsi="Times New Roman"/>
          <w:sz w:val="24"/>
          <w:szCs w:val="24"/>
        </w:rPr>
        <w:br/>
        <w:t xml:space="preserve">o podwykonawstwo, w terminie 3 dni od dnia jej zawarcia z wyłączeniem umów </w:t>
      </w:r>
      <w:r w:rsidRPr="001559FF">
        <w:rPr>
          <w:rFonts w:ascii="Times New Roman" w:hAnsi="Times New Roman"/>
          <w:sz w:val="24"/>
          <w:szCs w:val="24"/>
        </w:rPr>
        <w:br/>
        <w:t>o podwykonawstwo</w:t>
      </w:r>
      <w:r w:rsidRPr="001559FF">
        <w:rPr>
          <w:rFonts w:ascii="Times New Roman" w:hAnsi="Times New Roman"/>
          <w:color w:val="FF0000"/>
          <w:sz w:val="24"/>
          <w:szCs w:val="24"/>
        </w:rPr>
        <w:t xml:space="preserve"> </w:t>
      </w:r>
      <w:r w:rsidRPr="001559FF">
        <w:rPr>
          <w:rFonts w:ascii="Times New Roman" w:hAnsi="Times New Roman"/>
          <w:sz w:val="24"/>
          <w:szCs w:val="24"/>
        </w:rPr>
        <w:t>o wartości mniejszej niż 0,5 % wartości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nie może polecić podwykonawcy realizacji przedmiotu umowy o podwykonawstwo w przypadku braku jej akceptacji przez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zawarcia umowy o podwykonawstwo wykonawca jest zobowiązany do dokonania zapłaty we własnym zakresie wynagrodzenia należnego podwykonawcy z zachowaniem terminów określonych tą umową.</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Jeżeli w terminie określonym w zaakceptowanej przez Zamawiającego umowie </w:t>
      </w:r>
      <w:r w:rsidRPr="001559FF">
        <w:rPr>
          <w:rFonts w:ascii="Times New Roman" w:hAnsi="Times New Roman"/>
          <w:sz w:val="24"/>
          <w:szCs w:val="24"/>
        </w:rPr>
        <w:br/>
        <w:t>o podwykonawstwo, wykonawca lub dalszy podwykonawca nie zapłaci wymagalnego</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wynagrodzenia przysługującego podwykonawcy, podwykonawca może zwrócić się </w:t>
      </w:r>
      <w:r w:rsidRPr="001559FF">
        <w:rPr>
          <w:rFonts w:ascii="Times New Roman" w:hAnsi="Times New Roman"/>
          <w:sz w:val="24"/>
          <w:szCs w:val="24"/>
        </w:rPr>
        <w:br/>
        <w:t>z żądaniem zapłaty należnego wynagrodzenia bezpośrednio od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zgłoszenia przez wykonawcę uwag, podważających zasadność bezpośredniej zapłaty, zamawiający może:</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lastRenderedPageBreak/>
        <w:t>nie dokonać bezpośredniej zapłaty wynagrodzenia podwykonawcy, jeżeli wykonawca wykaże niezasadność takiej zapłaty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dokonać bezpośredniej zapłaty wynagrodzenia podwykonawcy lub dalszemu podwykonawcy, jeżeli podwykonawca lub dalszy podwykonawca wykaże zasadność takiej zapłaty.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1559FF">
        <w:rPr>
          <w:rFonts w:ascii="Times New Roman" w:hAnsi="Times New Roman"/>
          <w:color w:val="FF0000"/>
          <w:sz w:val="24"/>
          <w:szCs w:val="24"/>
        </w:rPr>
        <w:t xml:space="preserve"> </w:t>
      </w:r>
      <w:r w:rsidRPr="001559FF">
        <w:rPr>
          <w:rFonts w:ascii="Times New Roman" w:hAnsi="Times New Roman"/>
          <w:sz w:val="24"/>
          <w:szCs w:val="24"/>
        </w:rPr>
        <w:t>zamawiającego umowy o podwykonawstwo. Zapłata nastąpi w terminie 28 dni od dnia wystawienia faktury.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Kwota należna podwykonawcy zostanie uiszczona przez zamawiającego w złotych polskich (PLN).</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Kwotę równą kwocie zapłaconej podwykonawcy, dalszemu podwykonawcy lub skierowanej do depozytu sądowego zamawiający potrąci z wynagrodzenia należnego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Podwykonawca ma prawo zawrzeć umowę z dalszymi podwykonawcami.  </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rPr>
        <w:t>Zamawiający zastosuje kary umowne w stosunku do podwykonawcy w następujących przypadkach:</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braku zapłaty wynagrodzenia należnego poszczególnym podwykonawcom lub dalszym podwykonawcom – w wysokości 10%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nieterminowej zapłaty należnej poszczególnym podwykonawcom lub dalszym podwykonawcom – w wysokości 0,5%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 xml:space="preserve">za każdy przypadek nieprzedłożenia do zaakceptowania projektu umowy </w:t>
      </w:r>
      <w:r w:rsidRPr="001559FF">
        <w:rPr>
          <w:rFonts w:ascii="Times New Roman" w:hAnsi="Times New Roman"/>
          <w:sz w:val="24"/>
          <w:szCs w:val="24"/>
        </w:rPr>
        <w:br/>
        <w:t xml:space="preserve">o podwykonawstwo, której przedmiotem są roboty budowlane, lub projektu jej zmiany – w wysokości 200,00 zł. </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nieprzedłożenia poświadczonej za zgodność z oryginałem przez wykonawcę kopii umowy o podwykonawstwo lub jej zmiany, w tym zmiany w zakresie terminu zapłaty – w wysokości 200,00 zł.</w:t>
      </w:r>
    </w:p>
    <w:p w:rsidR="001559FF" w:rsidRPr="00AE26FA" w:rsidRDefault="001559FF" w:rsidP="00AE26FA">
      <w:pPr>
        <w:pStyle w:val="Akapitzlist1"/>
        <w:numPr>
          <w:ilvl w:val="0"/>
          <w:numId w:val="5"/>
        </w:numPr>
        <w:tabs>
          <w:tab w:val="clear" w:pos="720"/>
          <w:tab w:val="left"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może żądać od Wykonawcy zmiany albo odsunięcia podwykonawcy, jeżeli sprzęt technicznym, osoby i ich kwalifikacji, którymi dysponuje podwykonawca, nie spełniają warunków lub wymagań dotyczących podwykonawstwa, określonych</w:t>
      </w:r>
      <w:r w:rsidR="00AE26FA">
        <w:rPr>
          <w:rFonts w:ascii="Times New Roman" w:hAnsi="Times New Roman"/>
          <w:sz w:val="24"/>
          <w:szCs w:val="24"/>
        </w:rPr>
        <w:t xml:space="preserve"> </w:t>
      </w:r>
      <w:r w:rsidRPr="00AE26FA">
        <w:rPr>
          <w:rFonts w:ascii="Times New Roman" w:hAnsi="Times New Roman"/>
          <w:sz w:val="24"/>
          <w:szCs w:val="24"/>
        </w:rPr>
        <w:t>w postępowaniu o udzielenie zamówienia publicznego, nie dają rękojmi należytego wykonania powierzonych podwykonawcy robót budowlanych lub dotrzymania terminów realizacji tych robót</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Wykonawca może wykonać własnymi siłami część robót przewidzianą dla podwykonawcy bez uzyskania uprzedniej zgody Zamawiającego.</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Wykonanie robót przez podwykonawców nie zwalnia wykonawcy od odpowiedzialności i zobowiązań wynikających z warunków niniejszej umowy.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8</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Wykonawca oświadcza, że osoby realizujące czynności w ramach przedmiotu umowy są zatrudnione na umowę o pracę.</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w:t>
      </w:r>
      <w:r w:rsidRPr="001559FF">
        <w:rPr>
          <w:rFonts w:ascii="Times New Roman" w:hAnsi="Times New Roman"/>
          <w:sz w:val="24"/>
          <w:szCs w:val="24"/>
        </w:rPr>
        <w:lastRenderedPageBreak/>
        <w:t>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9</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dniu podpisania umowy przedstawi zamawiającemu szczegółowy kosztorys ofertowy uwzględniający ceny jednostkowe wykonania robót.</w:t>
      </w:r>
    </w:p>
    <w:p w:rsidR="001559FF" w:rsidRPr="001559FF" w:rsidRDefault="001559FF" w:rsidP="001559FF">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AE26FA">
        <w:rPr>
          <w:rFonts w:ascii="Times New Roman" w:hAnsi="Times New Roman"/>
          <w:sz w:val="24"/>
          <w:szCs w:val="24"/>
        </w:rPr>
        <w:t xml:space="preserve"> paragrafu zamawiający zapłaci W</w:t>
      </w:r>
      <w:r w:rsidRPr="001559FF">
        <w:rPr>
          <w:rFonts w:ascii="Times New Roman" w:hAnsi="Times New Roman"/>
          <w:sz w:val="24"/>
          <w:szCs w:val="24"/>
        </w:rPr>
        <w:t>ykonawcy wynagrodzenie ryczałtowe w wysokości: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1559FF" w:rsidRPr="001559FF" w:rsidRDefault="001559FF" w:rsidP="001559FF">
      <w:pPr>
        <w:spacing w:after="0" w:line="240" w:lineRule="auto"/>
        <w:jc w:val="center"/>
        <w:rPr>
          <w:rFonts w:ascii="Times New Roman" w:hAnsi="Times New Roman"/>
          <w:bCs/>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 przypadku wystąpienia zwłoki w oddaniu przedmiotu zamówienia lub zwłoki </w:t>
      </w:r>
      <w:r w:rsidRPr="001559FF">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Wynagrodzenie należne Wykonawcy będzie regulowane przelewem z konta Zamawiającego, </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      ulokowanego w Banku Spółdzielczym w Więcborku, na rachunku numer:</w:t>
      </w:r>
    </w:p>
    <w:p w:rsidR="001559FF" w:rsidRPr="001559FF" w:rsidRDefault="001559FF" w:rsidP="001559FF">
      <w:pPr>
        <w:spacing w:after="0" w:line="240" w:lineRule="auto"/>
        <w:ind w:left="360"/>
        <w:jc w:val="center"/>
        <w:rPr>
          <w:rFonts w:ascii="Times New Roman" w:hAnsi="Times New Roman"/>
          <w:sz w:val="24"/>
          <w:szCs w:val="24"/>
        </w:rPr>
      </w:pPr>
      <w:r w:rsidRPr="001559FF">
        <w:rPr>
          <w:rFonts w:ascii="Times New Roman" w:hAnsi="Times New Roman"/>
          <w:sz w:val="24"/>
          <w:szCs w:val="24"/>
        </w:rPr>
        <w:t>86 8162 0003 0000 4398 2000 0020</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1559FF" w:rsidRPr="001559FF" w:rsidRDefault="001559FF" w:rsidP="001559FF">
      <w:pPr>
        <w:pStyle w:val="Akapitzlist1"/>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Faktury VAT dokumentujące sprzedaż usług na rzecz zamawiającego powinny zawierać następujące dane:</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Nabywca</w:t>
      </w:r>
      <w:r w:rsidRPr="001559FF">
        <w:rPr>
          <w:rFonts w:ascii="Times New Roman" w:hAnsi="Times New Roman"/>
          <w:sz w:val="24"/>
          <w:szCs w:val="24"/>
        </w:rPr>
        <w:t xml:space="preserve">:                                              </w:t>
      </w: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Tadeusza Kościuszki 11</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NIP: 561-13-27-106</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Odbiorca:</w:t>
      </w:r>
      <w:r w:rsidRPr="001559FF">
        <w:rPr>
          <w:rFonts w:ascii="Times New Roman" w:hAnsi="Times New Roman"/>
          <w:b/>
          <w:sz w:val="24"/>
          <w:szCs w:val="24"/>
        </w:rPr>
        <w:t xml:space="preserve">                          Zarząd Drogowy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może przesłać ustrukturyzowaną fakturę elektroniczną za pośrednictwem platformy elektronicznego fakturowania na dres PEF: (NIP) 5611335637.</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lastRenderedPageBreak/>
        <w:t>§ 10</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Wykonawca udziela Zamawiającemu na całość wykonanych robót…………………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Dokumenty gwarancyjne Wykonawca zobowiązany jest dostarczyć w dacie odbioru końcowego, jako załącznik do protokołu.</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Gwarancja obejmuje: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a) przeglądy gwarancyjne zapewniające bezusterkową eksploatację w okresach udzielonej gwarancji,</w:t>
      </w:r>
    </w:p>
    <w:p w:rsidR="001559FF" w:rsidRPr="001559FF" w:rsidRDefault="001559FF" w:rsidP="001559FF">
      <w:pPr>
        <w:spacing w:after="0" w:line="240" w:lineRule="auto"/>
        <w:ind w:firstLine="426"/>
        <w:jc w:val="both"/>
        <w:rPr>
          <w:rFonts w:ascii="Times New Roman" w:hAnsi="Times New Roman"/>
          <w:b/>
          <w:sz w:val="24"/>
          <w:szCs w:val="24"/>
        </w:rPr>
      </w:pPr>
      <w:r w:rsidRPr="001559FF">
        <w:rPr>
          <w:rFonts w:ascii="Times New Roman" w:hAnsi="Times New Roman"/>
          <w:sz w:val="24"/>
          <w:szCs w:val="24"/>
        </w:rPr>
        <w:t>b) usuwanie wszelkich wad i usterek powstałych w okresie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Koszty przeglądów gwarancyjnych oraz koszty materiałów eksploatacyjnych niezbędnych do prawidłowego funkcjonowania ponosi Wykonawca.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Nie podlegają uprawnieniom z tytułu gwarancji wady i usterki powstałe wskutek:</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zobowiązuje się do usunięcia zgłoszonych pisemnie przez Zamawiającego wad </w:t>
      </w:r>
      <w:r w:rsidRPr="001559FF">
        <w:rPr>
          <w:rFonts w:ascii="Times New Roman" w:hAnsi="Times New Roman"/>
          <w:sz w:val="24"/>
          <w:szCs w:val="24"/>
        </w:rPr>
        <w:br/>
        <w:t>i usterek w terminie 14 dni kalendarzowych, a wad szczególnie uciążliwych, w tym awarii urządzeń i instalacji – w ciągu 24 godzin.</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1559FF" w:rsidRPr="0037053E" w:rsidRDefault="001559FF" w:rsidP="0037053E">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przypadku odmowy usunięcia wad lub usterek ze strony Wykonawcy lub nie wywiązaniu się z wyznaczonych terminów, Zamawiający zleci usunięcie tych wad lub usterek innemu podmiotowi, obciążając kosztami Wykonawcę lub potrącając te koszty</w:t>
      </w:r>
      <w:r w:rsidR="0037053E">
        <w:rPr>
          <w:rFonts w:ascii="Times New Roman" w:hAnsi="Times New Roman"/>
          <w:b/>
          <w:sz w:val="24"/>
          <w:szCs w:val="24"/>
        </w:rPr>
        <w:t xml:space="preserve"> </w:t>
      </w:r>
      <w:r w:rsidRPr="0037053E">
        <w:rPr>
          <w:rFonts w:ascii="Times New Roman" w:hAnsi="Times New Roman"/>
          <w:sz w:val="24"/>
          <w:szCs w:val="24"/>
        </w:rPr>
        <w:t>z kwoty zabezpieczenia należytego wykonania umowy.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Na okoliczność usunięcia wad lub usterek spisuje się protokół z udziałem Wykonawcy </w:t>
      </w:r>
      <w:r w:rsidRPr="001559FF">
        <w:rPr>
          <w:rFonts w:ascii="Times New Roman" w:hAnsi="Times New Roman"/>
          <w:sz w:val="24"/>
          <w:szCs w:val="24"/>
        </w:rPr>
        <w:br/>
        <w:t>i Zamawiającego.</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Stwierdzenie usunięcia wad powinno nastąpić nie później niż w ciągu 3 dni od daty zawiadomienia Zamawiającego przez Wykonawcę o dokonaniu naprawy.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razie stwierdzenia przez Zamawiającego wad lub usterek, okres gwarancyjny zostanie wydłużony o okres pomiędzy datą zawiadomienia Wykonawcy o stwierdzeniu wad lub usterek, a datą ich usunięcia.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nie odpowiada za usterki powstałe w wyniku zwłoki w zawiadomieniu go </w:t>
      </w:r>
      <w:r w:rsidRPr="001559FF">
        <w:rPr>
          <w:rFonts w:ascii="Times New Roman" w:hAnsi="Times New Roman"/>
          <w:sz w:val="24"/>
          <w:szCs w:val="24"/>
        </w:rPr>
        <w:br/>
        <w:t>o usterce, jeżeli ta spowodowała inne usterki (uszkodzenia), których można było uniknąć, gdyby w terminie zawiadomiono Wykonawcę o zaistniałej usterce.</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Odbiór poprzedzający zakończenie okresu gwarancji i rękojmi odbędzie się na wniosek Zamawiającego i zostanie przesłany do Wykonawcy na 30 dni przed upływem okresu gwarancji lub rękojmi.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dokona przeglądu z tytułu rękojmi lub gwarancji z udziałem Wykonawcy. </w:t>
      </w:r>
      <w:r w:rsidRPr="001559FF">
        <w:rPr>
          <w:rFonts w:ascii="Times New Roman" w:hAnsi="Times New Roman"/>
          <w:sz w:val="24"/>
          <w:szCs w:val="24"/>
        </w:rPr>
        <w:br/>
        <w:t xml:space="preserve">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1559FF" w:rsidRPr="001559FF" w:rsidRDefault="001559FF" w:rsidP="001559FF">
      <w:pPr>
        <w:pStyle w:val="Akapitzlist1"/>
        <w:spacing w:after="0" w:line="240" w:lineRule="auto"/>
        <w:ind w:left="426"/>
        <w:jc w:val="both"/>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11</w:t>
      </w:r>
    </w:p>
    <w:p w:rsidR="00AE26FA" w:rsidRDefault="00AE26FA" w:rsidP="00AE26FA">
      <w:pPr>
        <w:pStyle w:val="Akapitzlist"/>
        <w:numPr>
          <w:ilvl w:val="4"/>
          <w:numId w:val="4"/>
        </w:numPr>
        <w:ind w:left="426" w:hanging="426"/>
        <w:jc w:val="both"/>
        <w:rPr>
          <w:rFonts w:eastAsia="Times New Roman"/>
          <w:sz w:val="24"/>
          <w:szCs w:val="24"/>
        </w:rPr>
      </w:pPr>
      <w:r w:rsidRPr="00AE26FA">
        <w:rPr>
          <w:sz w:val="24"/>
          <w:szCs w:val="24"/>
        </w:rPr>
        <w:t xml:space="preserve">W </w:t>
      </w:r>
      <w:r w:rsidRPr="00AE26FA">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AE26FA">
        <w:rPr>
          <w:rFonts w:eastAsia="Times New Roman"/>
          <w:sz w:val="24"/>
          <w:szCs w:val="24"/>
        </w:rPr>
        <w:br/>
        <w:t>a Wykonawca zapłaci Zamawiającemu te kary umowne:</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 xml:space="preserve">z tytułu samego faktu istnienia wad, nie dających się usunąć, w przedmiocie odbioru – </w:t>
      </w:r>
      <w:r w:rsidRPr="00AE26FA">
        <w:rPr>
          <w:rFonts w:eastAsia="Times New Roman"/>
          <w:sz w:val="24"/>
          <w:szCs w:val="24"/>
        </w:rPr>
        <w:br/>
        <w:t>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lastRenderedPageBreak/>
        <w:t>za odstąpienie od umowy z przyczyn zależnych od Wykonawcy 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niedotrzymanie wymogu zatrudnienia osób na podstawie umowy o pracę w rozumieniu przepisów Kodeksu pracy – w wysokości 1 000,00 zł za każdy stwierdzony przypadek naruszenia.</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 xml:space="preserve">a brak zapłaty lub nieterminową zapłatę wynagrodzenia należnego podwykonawcom lub dalszym podwykonawcom, Wykonawca zapłaci Zamawiającemu karę umowną w wysokości 0,1 % wartości wynagrodzenia określonego w § 4 ust. 1 niniejszej umowy. </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realizację umowy przy udziale nieujawnionych podwykonawców Wykonawca zapłaci Zamawiającemu karę umowną w wysokości 5 000,00 zł za każdorazowy fakt nieujawnienia podwykonawcy.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Zamawiający zapłaci Wykonawcy kary umowne z tytułu odstąpienia od umowy z przyczyn niezależnych od Wykonawcy w wysokości 10% wynagrodzenia umownego.</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ł</w:t>
      </w:r>
      <w:r w:rsidRPr="00AE26FA">
        <w:rPr>
          <w:rFonts w:eastAsia="Times New Roman"/>
          <w:sz w:val="24"/>
          <w:szCs w:val="24"/>
        </w:rPr>
        <w:t>ączna wysokość kar umownych nie może przekraczać 30% wartości przedmiotu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Stronom przysługuje prawo do odszkodowania uzupełniającego przewyższającego wysokość kar umownych do wysokości rzeczywiście poniesionej szkody, na zasadach ogólnych.</w:t>
      </w:r>
    </w:p>
    <w:p w:rsidR="00AE26FA" w:rsidRDefault="00AE26FA" w:rsidP="00AE26FA">
      <w:pPr>
        <w:pStyle w:val="Akapitzlist"/>
        <w:numPr>
          <w:ilvl w:val="4"/>
          <w:numId w:val="6"/>
        </w:numPr>
        <w:tabs>
          <w:tab w:val="left" w:pos="851"/>
        </w:tabs>
        <w:ind w:left="709" w:hanging="283"/>
        <w:jc w:val="both"/>
        <w:rPr>
          <w:rFonts w:eastAsia="Times New Roman"/>
          <w:sz w:val="24"/>
          <w:szCs w:val="24"/>
        </w:rPr>
      </w:pPr>
      <w:r>
        <w:rPr>
          <w:rFonts w:eastAsia="Times New Roman"/>
          <w:sz w:val="24"/>
          <w:szCs w:val="24"/>
        </w:rPr>
        <w:t>k</w:t>
      </w:r>
      <w:r w:rsidRPr="00AE26FA">
        <w:rPr>
          <w:rFonts w:eastAsia="Times New Roman"/>
          <w:sz w:val="24"/>
          <w:szCs w:val="24"/>
        </w:rPr>
        <w:t>ary umowne będą potrącane bezpośrednio z wynagrodzenia lub poprzez osobną zapłatę, według uznania Zamawiającego,</w:t>
      </w:r>
    </w:p>
    <w:p w:rsidR="00AE26FA" w:rsidRPr="00AE26FA" w:rsidRDefault="00AE26FA" w:rsidP="00AE26FA">
      <w:pPr>
        <w:pStyle w:val="Akapitzlist"/>
        <w:numPr>
          <w:ilvl w:val="0"/>
          <w:numId w:val="4"/>
        </w:numPr>
        <w:tabs>
          <w:tab w:val="clear" w:pos="2880"/>
          <w:tab w:val="num" w:pos="426"/>
        </w:tabs>
        <w:ind w:left="426" w:hanging="426"/>
        <w:jc w:val="both"/>
        <w:rPr>
          <w:rFonts w:eastAsia="Times New Roman"/>
          <w:sz w:val="24"/>
          <w:szCs w:val="24"/>
        </w:rPr>
      </w:pPr>
      <w:r w:rsidRPr="00AE26FA">
        <w:rPr>
          <w:rFonts w:eastAsia="Times New Roman"/>
          <w:sz w:val="24"/>
          <w:szCs w:val="24"/>
        </w:rPr>
        <w:t xml:space="preserve">Kary umowne za zwłokę będą naliczane od następnego dnia po upływie wymaganego terminu zakończenia realizacji umowy.  </w:t>
      </w:r>
    </w:p>
    <w:p w:rsidR="001559FF" w:rsidRPr="001559FF" w:rsidRDefault="001559FF" w:rsidP="001559FF">
      <w:pPr>
        <w:pStyle w:val="Tekstpodstawowy"/>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12</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wniósł zabezpieczenie należytego wykonania umowy w wysokości 5% ceny oferty brutto, co stanowi kwotę w wysokości ………………………………….. PLN (słownie: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Zabezpieczenie wniesione jest w formie: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sytuacji, gdy wskutek okoliczności, o których mowa w § 5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pStyle w:val="Akapitzlist1"/>
        <w:spacing w:after="0" w:line="240" w:lineRule="auto"/>
        <w:ind w:left="426"/>
        <w:jc w:val="center"/>
        <w:rPr>
          <w:rFonts w:ascii="Times New Roman" w:hAnsi="Times New Roman"/>
          <w:b/>
          <w:sz w:val="24"/>
          <w:szCs w:val="24"/>
        </w:rPr>
      </w:pPr>
      <w:r w:rsidRPr="001559FF">
        <w:rPr>
          <w:rFonts w:ascii="Times New Roman" w:hAnsi="Times New Roman"/>
          <w:b/>
          <w:sz w:val="24"/>
          <w:szCs w:val="24"/>
        </w:rPr>
        <w:t>§ 13</w:t>
      </w:r>
    </w:p>
    <w:p w:rsidR="0037053E" w:rsidRPr="007B5161" w:rsidRDefault="0037053E" w:rsidP="0037053E">
      <w:pPr>
        <w:pStyle w:val="Akapitzlist10"/>
        <w:numPr>
          <w:ilvl w:val="1"/>
          <w:numId w:val="19"/>
        </w:numPr>
        <w:spacing w:after="0" w:line="240" w:lineRule="auto"/>
        <w:ind w:left="426" w:hanging="426"/>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w przypadku zmiany przepisów powodujących konieczność uzyskania dokumentów, które te przepisy narzucają;</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 wstrzymanie robót przez Zamawiającego;</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37053E" w:rsidRPr="00235173"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center"/>
        <w:rPr>
          <w:b/>
        </w:rPr>
      </w:pPr>
      <w:r w:rsidRPr="001559FF">
        <w:rPr>
          <w:b/>
        </w:rPr>
        <w:t>§ 14</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Zmiana niniejszej umowy wymaga dla swej ważności zawarcia aneksu w formie pisemnej pod rygorem nieważności.</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15</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16</w:t>
      </w:r>
    </w:p>
    <w:p w:rsidR="001559FF" w:rsidRPr="001559FF" w:rsidRDefault="001559FF" w:rsidP="001559FF">
      <w:pPr>
        <w:pStyle w:val="Tekstpodstawowy"/>
      </w:pPr>
      <w:r w:rsidRPr="001559FF">
        <w:t>W sprawach nieuregulowanych niniejszą umową zastosowanie mają przepisy ustawy Kodeks cywilny.</w:t>
      </w:r>
    </w:p>
    <w:p w:rsidR="001559FF" w:rsidRPr="001559FF" w:rsidRDefault="001559FF" w:rsidP="001559FF">
      <w:pPr>
        <w:pStyle w:val="Tekstpodstawowy"/>
      </w:pPr>
    </w:p>
    <w:p w:rsidR="001559FF" w:rsidRPr="001559FF" w:rsidRDefault="001559FF" w:rsidP="001559FF">
      <w:pPr>
        <w:pStyle w:val="Tekstpodstawowy"/>
        <w:jc w:val="center"/>
        <w:rPr>
          <w:b/>
        </w:rPr>
      </w:pPr>
      <w:r w:rsidRPr="001559FF">
        <w:rPr>
          <w:b/>
        </w:rPr>
        <w:t>§ 17</w:t>
      </w:r>
    </w:p>
    <w:p w:rsidR="001559FF" w:rsidRPr="001559FF" w:rsidRDefault="001559FF" w:rsidP="001559FF">
      <w:pPr>
        <w:pStyle w:val="Tekstpodstawowy"/>
      </w:pP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Pr="001559FF" w:rsidRDefault="001559FF" w:rsidP="001559FF">
      <w:pPr>
        <w:pStyle w:val="Tekstpodstawowy"/>
        <w:jc w:val="center"/>
        <w:rPr>
          <w:iCs/>
        </w:rPr>
      </w:pPr>
    </w:p>
    <w:p w:rsidR="001559FF" w:rsidRPr="001559FF" w:rsidRDefault="0037053E" w:rsidP="0037053E">
      <w:pPr>
        <w:pStyle w:val="Tekstpodstawowy"/>
        <w:rPr>
          <w:iCs/>
        </w:rPr>
      </w:pP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Pr="001559FF" w:rsidRDefault="001559FF"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FA9CFA5C"/>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D0221C"/>
    <w:multiLevelType w:val="hybridMultilevel"/>
    <w:tmpl w:val="A6604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7407C79"/>
    <w:multiLevelType w:val="hybridMultilevel"/>
    <w:tmpl w:val="91F00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2701DC"/>
    <w:multiLevelType w:val="hybridMultilevel"/>
    <w:tmpl w:val="0D2EF2DE"/>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9">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6"/>
  </w:num>
  <w:num w:numId="5">
    <w:abstractNumId w:val="1"/>
  </w:num>
  <w:num w:numId="6">
    <w:abstractNumId w:val="2"/>
  </w:num>
  <w:num w:numId="7">
    <w:abstractNumId w:val="5"/>
  </w:num>
  <w:num w:numId="8">
    <w:abstractNumId w:val="10"/>
  </w:num>
  <w:num w:numId="9">
    <w:abstractNumId w:val="0"/>
  </w:num>
  <w:num w:numId="10">
    <w:abstractNumId w:val="4"/>
  </w:num>
  <w:num w:numId="11">
    <w:abstractNumId w:val="8"/>
  </w:num>
  <w:num w:numId="12">
    <w:abstractNumId w:val="14"/>
  </w:num>
  <w:num w:numId="13">
    <w:abstractNumId w:val="18"/>
  </w:num>
  <w:num w:numId="14">
    <w:abstractNumId w:val="17"/>
  </w:num>
  <w:num w:numId="15">
    <w:abstractNumId w:val="9"/>
  </w:num>
  <w:num w:numId="16">
    <w:abstractNumId w:val="11"/>
  </w:num>
  <w:num w:numId="17">
    <w:abstractNumId w:val="20"/>
  </w:num>
  <w:num w:numId="18">
    <w:abstractNumId w:val="13"/>
  </w:num>
  <w:num w:numId="19">
    <w:abstractNumId w:val="19"/>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559FF"/>
    <w:rsid w:val="000F2709"/>
    <w:rsid w:val="001559FF"/>
    <w:rsid w:val="0024708E"/>
    <w:rsid w:val="002C5E7C"/>
    <w:rsid w:val="002D4C5B"/>
    <w:rsid w:val="002E7655"/>
    <w:rsid w:val="0037053E"/>
    <w:rsid w:val="004578B9"/>
    <w:rsid w:val="0047459C"/>
    <w:rsid w:val="006F44A8"/>
    <w:rsid w:val="006F5739"/>
    <w:rsid w:val="00734282"/>
    <w:rsid w:val="0077230E"/>
    <w:rsid w:val="007E4C31"/>
    <w:rsid w:val="007F160D"/>
    <w:rsid w:val="007F675C"/>
    <w:rsid w:val="009A571D"/>
    <w:rsid w:val="009E38E7"/>
    <w:rsid w:val="00A34F21"/>
    <w:rsid w:val="00AE26FA"/>
    <w:rsid w:val="00AF11ED"/>
    <w:rsid w:val="00B07EE6"/>
    <w:rsid w:val="00C4491A"/>
    <w:rsid w:val="00CB5CA0"/>
    <w:rsid w:val="00DE70BE"/>
    <w:rsid w:val="00E07C86"/>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s>
</file>

<file path=word/webSettings.xml><?xml version="1.0" encoding="utf-8"?>
<w:webSettings xmlns:r="http://schemas.openxmlformats.org/officeDocument/2006/relationships" xmlns:w="http://schemas.openxmlformats.org/wordprocessingml/2006/main">
  <w:divs>
    <w:div w:id="1248266407">
      <w:bodyDiv w:val="1"/>
      <w:marLeft w:val="0"/>
      <w:marRight w:val="0"/>
      <w:marTop w:val="0"/>
      <w:marBottom w:val="0"/>
      <w:divBdr>
        <w:top w:val="none" w:sz="0" w:space="0" w:color="auto"/>
        <w:left w:val="none" w:sz="0" w:space="0" w:color="auto"/>
        <w:bottom w:val="none" w:sz="0" w:space="0" w:color="auto"/>
        <w:right w:val="none" w:sz="0" w:space="0" w:color="auto"/>
      </w:divBdr>
    </w:div>
    <w:div w:id="19984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5124</Words>
  <Characters>30749</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11</cp:revision>
  <dcterms:created xsi:type="dcterms:W3CDTF">2021-11-12T12:21:00Z</dcterms:created>
  <dcterms:modified xsi:type="dcterms:W3CDTF">2021-11-22T09:28:00Z</dcterms:modified>
</cp:coreProperties>
</file>