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9FF" w:rsidRPr="001559FF" w:rsidRDefault="001559FF" w:rsidP="001559FF">
      <w:pPr>
        <w:tabs>
          <w:tab w:val="right" w:pos="8080"/>
        </w:tabs>
        <w:jc w:val="right"/>
        <w:rPr>
          <w:rFonts w:ascii="Times New Roman" w:hAnsi="Times New Roman"/>
          <w:b/>
          <w:iCs/>
          <w:sz w:val="24"/>
          <w:szCs w:val="24"/>
        </w:rPr>
      </w:pPr>
      <w:r w:rsidRPr="001559FF">
        <w:rPr>
          <w:rFonts w:ascii="Times New Roman" w:hAnsi="Times New Roman"/>
          <w:b/>
          <w:iCs/>
          <w:sz w:val="24"/>
          <w:szCs w:val="24"/>
        </w:rPr>
        <w:t>Załącznik nr 7 do SWZ</w:t>
      </w:r>
    </w:p>
    <w:p w:rsidR="001559FF" w:rsidRPr="001559FF" w:rsidRDefault="001559FF" w:rsidP="001559FF">
      <w:pPr>
        <w:tabs>
          <w:tab w:val="right" w:pos="8080"/>
        </w:tabs>
        <w:jc w:val="center"/>
        <w:rPr>
          <w:rFonts w:ascii="Times New Roman" w:hAnsi="Times New Roman"/>
          <w:b/>
          <w:iCs/>
          <w:sz w:val="24"/>
          <w:szCs w:val="24"/>
        </w:rPr>
      </w:pPr>
      <w:r w:rsidRPr="001559FF">
        <w:rPr>
          <w:rFonts w:ascii="Times New Roman" w:hAnsi="Times New Roman"/>
          <w:b/>
          <w:iCs/>
          <w:sz w:val="24"/>
          <w:szCs w:val="24"/>
        </w:rPr>
        <w:t>(Projektowane postanowienia umowy)</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Umowa Nr</w:t>
      </w:r>
      <w:r w:rsidRPr="001559FF">
        <w:rPr>
          <w:rFonts w:ascii="Times New Roman" w:hAnsi="Times New Roman"/>
          <w:b/>
          <w:sz w:val="24"/>
          <w:szCs w:val="24"/>
        </w:rPr>
        <w:t>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do zamówienia publicznego Nr</w:t>
      </w:r>
      <w:r w:rsidRPr="001559FF">
        <w:rPr>
          <w:rFonts w:ascii="Times New Roman" w:hAnsi="Times New Roman"/>
          <w:b/>
          <w:sz w:val="24"/>
          <w:szCs w:val="24"/>
        </w:rPr>
        <w:t xml:space="preserve"> ………………</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sz w:val="24"/>
          <w:szCs w:val="24"/>
        </w:rPr>
        <w:t>zawarta w dniu</w:t>
      </w:r>
      <w:r w:rsidRPr="001559FF">
        <w:rPr>
          <w:rFonts w:ascii="Times New Roman" w:hAnsi="Times New Roman"/>
          <w:b/>
          <w:sz w:val="24"/>
          <w:szCs w:val="24"/>
        </w:rPr>
        <w:t xml:space="preserve"> ………………. </w:t>
      </w:r>
      <w:r w:rsidRPr="001559FF">
        <w:rPr>
          <w:rFonts w:ascii="Times New Roman" w:hAnsi="Times New Roman"/>
          <w:sz w:val="24"/>
          <w:szCs w:val="24"/>
        </w:rPr>
        <w:t>w</w:t>
      </w:r>
      <w:r w:rsidRPr="001559FF">
        <w:rPr>
          <w:rFonts w:ascii="Times New Roman" w:hAnsi="Times New Roman"/>
          <w:b/>
          <w:sz w:val="24"/>
          <w:szCs w:val="24"/>
        </w:rPr>
        <w:t>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both"/>
        <w:rPr>
          <w:rFonts w:ascii="Times New Roman" w:hAnsi="Times New Roman"/>
          <w:b/>
          <w:sz w:val="24"/>
          <w:szCs w:val="24"/>
        </w:rPr>
      </w:pPr>
      <w:r w:rsidRPr="001559FF">
        <w:rPr>
          <w:rFonts w:ascii="Times New Roman" w:hAnsi="Times New Roman"/>
          <w:sz w:val="24"/>
          <w:szCs w:val="24"/>
        </w:rPr>
        <w:t xml:space="preserve">pomiędzy                         </w:t>
      </w:r>
      <w:r w:rsidRPr="001559FF">
        <w:rPr>
          <w:rFonts w:ascii="Times New Roman" w:hAnsi="Times New Roman"/>
          <w:b/>
          <w:sz w:val="24"/>
          <w:szCs w:val="24"/>
        </w:rPr>
        <w:t>Zarządem Drogowym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 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REGON: 092363449</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zwanym dalej </w:t>
      </w:r>
      <w:r w:rsidRPr="001559FF">
        <w:rPr>
          <w:rFonts w:ascii="Times New Roman" w:hAnsi="Times New Roman"/>
          <w:b/>
          <w:sz w:val="24"/>
          <w:szCs w:val="24"/>
        </w:rPr>
        <w:t>Zamawiającym</w:t>
      </w:r>
      <w:r w:rsidRPr="001559FF">
        <w:rPr>
          <w:rFonts w:ascii="Times New Roman" w:hAnsi="Times New Roman"/>
          <w:sz w:val="24"/>
          <w:szCs w:val="24"/>
        </w:rPr>
        <w:t>, reprezentowanym przez: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Pana Edwina Eckerta – dyrektora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oraz</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b/>
          <w:sz w:val="24"/>
          <w:szCs w:val="24"/>
        </w:rPr>
        <w:t>Panią Renatę Piotrowską – główną księgową Zarządu Drogowego</w:t>
      </w:r>
    </w:p>
    <w:p w:rsidR="001559FF" w:rsidRPr="001559FF" w:rsidRDefault="001559FF" w:rsidP="001559FF">
      <w:pPr>
        <w:tabs>
          <w:tab w:val="left" w:pos="1985"/>
          <w:tab w:val="left" w:pos="4649"/>
          <w:tab w:val="left" w:pos="5103"/>
        </w:tabs>
        <w:spacing w:after="0" w:line="240" w:lineRule="auto"/>
        <w:jc w:val="center"/>
        <w:rPr>
          <w:rFonts w:ascii="Times New Roman" w:hAnsi="Times New Roman"/>
          <w:sz w:val="24"/>
          <w:szCs w:val="24"/>
        </w:rPr>
      </w:pPr>
      <w:r w:rsidRPr="001559FF">
        <w:rPr>
          <w:rFonts w:ascii="Times New Roman" w:hAnsi="Times New Roman"/>
          <w:sz w:val="24"/>
          <w:szCs w:val="24"/>
        </w:rPr>
        <w:t>z jednej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a firmą: </w:t>
      </w:r>
      <w:r w:rsidRPr="001559FF">
        <w:rPr>
          <w:rFonts w:ascii="Times New Roman" w:hAnsi="Times New Roman"/>
          <w:b/>
          <w:sz w:val="24"/>
          <w:szCs w:val="24"/>
        </w:rPr>
        <w:t xml:space="preserve"> …………………………………………………………….. </w:t>
      </w:r>
      <w:r w:rsidRPr="001559FF">
        <w:rPr>
          <w:rFonts w:ascii="Times New Roman" w:hAnsi="Times New Roman"/>
          <w:sz w:val="24"/>
          <w:szCs w:val="24"/>
        </w:rPr>
        <w:t>,</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reprezentowaną przez: </w:t>
      </w:r>
      <w:r w:rsidRPr="001559FF">
        <w:rPr>
          <w:rFonts w:ascii="Times New Roman" w:hAnsi="Times New Roman"/>
          <w:b/>
          <w:sz w:val="24"/>
          <w:szCs w:val="24"/>
        </w:rPr>
        <w:t>………………………………………………</w:t>
      </w:r>
      <w:r w:rsidRPr="001559FF">
        <w:rPr>
          <w:rFonts w:ascii="Times New Roman" w:hAnsi="Times New Roman"/>
          <w:sz w:val="24"/>
          <w:szCs w:val="24"/>
        </w:rPr>
        <w:t xml:space="preserve"> ,</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zwaną dalej </w:t>
      </w:r>
      <w:r w:rsidRPr="001559FF">
        <w:rPr>
          <w:rFonts w:ascii="Times New Roman" w:hAnsi="Times New Roman"/>
          <w:b/>
          <w:sz w:val="24"/>
          <w:szCs w:val="24"/>
        </w:rPr>
        <w:t>Wykonawcą</w:t>
      </w:r>
      <w:r w:rsidRPr="001559FF">
        <w:rPr>
          <w:rFonts w:ascii="Times New Roman" w:hAnsi="Times New Roman"/>
          <w:sz w:val="24"/>
          <w:szCs w:val="24"/>
        </w:rPr>
        <w:t>, z drugiej strony.</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r w:rsidRPr="001559FF">
        <w:rPr>
          <w:rFonts w:ascii="Times New Roman" w:hAnsi="Times New Roman"/>
          <w:sz w:val="24"/>
          <w:szCs w:val="24"/>
        </w:rPr>
        <w:t xml:space="preserve">Zgodnie z ofertą wybraną w dniu </w:t>
      </w:r>
      <w:r w:rsidRPr="001559FF">
        <w:rPr>
          <w:rFonts w:ascii="Times New Roman" w:hAnsi="Times New Roman"/>
          <w:b/>
          <w:sz w:val="24"/>
          <w:szCs w:val="24"/>
        </w:rPr>
        <w:t>…………..</w:t>
      </w:r>
      <w:r w:rsidRPr="001559FF">
        <w:rPr>
          <w:rFonts w:ascii="Times New Roman" w:hAnsi="Times New Roman"/>
          <w:sz w:val="24"/>
          <w:szCs w:val="24"/>
        </w:rPr>
        <w:t xml:space="preserve"> w wyniku przeprowadzonego postępowania </w:t>
      </w:r>
      <w:r w:rsidRPr="001559FF">
        <w:rPr>
          <w:rFonts w:ascii="Times New Roman" w:hAnsi="Times New Roman"/>
          <w:sz w:val="24"/>
          <w:szCs w:val="24"/>
        </w:rPr>
        <w:br/>
        <w:t xml:space="preserve">o udzielenie zamówienia publicznego w trybie podstawowym bez negocjacji na podst. </w:t>
      </w:r>
      <w:r w:rsidR="00C4491A">
        <w:rPr>
          <w:rFonts w:ascii="Times New Roman" w:hAnsi="Times New Roman"/>
          <w:sz w:val="24"/>
          <w:szCs w:val="24"/>
        </w:rPr>
        <w:t>art. 275</w:t>
      </w:r>
      <w:r w:rsidRPr="001559FF">
        <w:rPr>
          <w:rFonts w:ascii="Times New Roman" w:hAnsi="Times New Roman"/>
          <w:sz w:val="24"/>
          <w:szCs w:val="24"/>
        </w:rPr>
        <w:t xml:space="preserve"> ust. 1 ustawy Pzp, została zawarta umowa o następującej treści.</w:t>
      </w:r>
    </w:p>
    <w:p w:rsidR="001559FF" w:rsidRPr="001559FF" w:rsidRDefault="001559FF" w:rsidP="001559FF">
      <w:pPr>
        <w:tabs>
          <w:tab w:val="left" w:pos="1985"/>
          <w:tab w:val="left" w:pos="4649"/>
          <w:tab w:val="left" w:pos="5103"/>
        </w:tabs>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w:t>
      </w:r>
    </w:p>
    <w:p w:rsidR="001559FF" w:rsidRPr="001559FF" w:rsidRDefault="001559FF" w:rsidP="001559FF">
      <w:pPr>
        <w:numPr>
          <w:ilvl w:val="0"/>
          <w:numId w:val="1"/>
        </w:numPr>
        <w:tabs>
          <w:tab w:val="clear" w:pos="720"/>
          <w:tab w:val="left" w:pos="0"/>
          <w:tab w:val="num" w:pos="360"/>
          <w:tab w:val="left" w:pos="900"/>
          <w:tab w:val="left" w:pos="1800"/>
          <w:tab w:val="left" w:pos="2700"/>
          <w:tab w:val="left" w:pos="3600"/>
          <w:tab w:val="left" w:pos="4500"/>
          <w:tab w:val="left" w:pos="5400"/>
          <w:tab w:val="left" w:pos="6300"/>
          <w:tab w:val="left" w:pos="7200"/>
          <w:tab w:val="left" w:pos="8100"/>
          <w:tab w:val="left" w:pos="9000"/>
        </w:tabs>
        <w:spacing w:after="0" w:line="240" w:lineRule="auto"/>
        <w:ind w:left="360"/>
        <w:jc w:val="both"/>
        <w:rPr>
          <w:rFonts w:ascii="Times New Roman" w:hAnsi="Times New Roman"/>
          <w:sz w:val="24"/>
          <w:szCs w:val="24"/>
        </w:rPr>
      </w:pPr>
      <w:r w:rsidRPr="001559FF">
        <w:rPr>
          <w:rFonts w:ascii="Times New Roman" w:hAnsi="Times New Roman"/>
          <w:sz w:val="24"/>
          <w:szCs w:val="24"/>
        </w:rPr>
        <w:t>Zamawiający udziela, a Wykonawca zobowiązuje się do realizacji zamówienia publicznego pod nazwą:</w:t>
      </w:r>
    </w:p>
    <w:p w:rsidR="00AF11ED" w:rsidRDefault="00AF11ED" w:rsidP="00AF11ED">
      <w:pPr>
        <w:spacing w:after="0" w:line="240" w:lineRule="auto"/>
        <w:ind w:firstLine="360"/>
        <w:rPr>
          <w:b/>
          <w:sz w:val="24"/>
          <w:szCs w:val="24"/>
        </w:rPr>
      </w:pPr>
    </w:p>
    <w:p w:rsidR="00AF11ED" w:rsidRPr="00AF11ED" w:rsidRDefault="00AF11ED" w:rsidP="00AF11ED">
      <w:pPr>
        <w:spacing w:after="0" w:line="240" w:lineRule="auto"/>
        <w:ind w:firstLine="360"/>
        <w:rPr>
          <w:b/>
          <w:sz w:val="24"/>
          <w:szCs w:val="24"/>
        </w:rPr>
      </w:pPr>
      <w:r w:rsidRPr="00AF11ED">
        <w:rPr>
          <w:b/>
          <w:sz w:val="24"/>
          <w:szCs w:val="24"/>
        </w:rPr>
        <w:t>Przebudowa drogi publicznej kategorii powiatowej nr 1127C relacji Zakrzewek – droga nr 189.</w:t>
      </w:r>
    </w:p>
    <w:p w:rsidR="001559FF" w:rsidRPr="001559FF" w:rsidRDefault="001559FF" w:rsidP="00AF11ED">
      <w:pPr>
        <w:spacing w:after="0" w:line="240" w:lineRule="auto"/>
        <w:jc w:val="center"/>
        <w:rPr>
          <w:rFonts w:ascii="Times New Roman" w:hAnsi="Times New Roman"/>
          <w:b/>
          <w:i/>
          <w:sz w:val="24"/>
          <w:szCs w:val="24"/>
        </w:rPr>
      </w:pP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ind w:left="426"/>
        <w:rPr>
          <w:rFonts w:ascii="Times New Roman" w:hAnsi="Times New Roman"/>
          <w:b/>
          <w:sz w:val="24"/>
          <w:szCs w:val="24"/>
          <w:u w:val="single"/>
        </w:rPr>
      </w:pPr>
      <w:r w:rsidRPr="001559FF">
        <w:rPr>
          <w:rFonts w:ascii="Times New Roman" w:hAnsi="Times New Roman"/>
          <w:sz w:val="24"/>
          <w:szCs w:val="24"/>
        </w:rPr>
        <w:t xml:space="preserve">CPV: 45 00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w:t>
      </w:r>
      <w:proofErr w:type="spellStart"/>
      <w:r w:rsidRPr="001559FF">
        <w:rPr>
          <w:rFonts w:ascii="Times New Roman" w:hAnsi="Times New Roman"/>
          <w:sz w:val="24"/>
          <w:szCs w:val="24"/>
        </w:rPr>
        <w:t>00</w:t>
      </w:r>
      <w:proofErr w:type="spellEnd"/>
      <w:r w:rsidRPr="001559FF">
        <w:rPr>
          <w:rFonts w:ascii="Times New Roman" w:hAnsi="Times New Roman"/>
          <w:sz w:val="24"/>
          <w:szCs w:val="24"/>
        </w:rPr>
        <w:t xml:space="preserve"> – 7 Roboty budowlane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sz w:val="24"/>
          <w:szCs w:val="24"/>
        </w:rPr>
      </w:pPr>
      <w:r w:rsidRPr="001559FF">
        <w:rPr>
          <w:rFonts w:ascii="Times New Roman" w:hAnsi="Times New Roman"/>
          <w:sz w:val="24"/>
          <w:szCs w:val="24"/>
        </w:rPr>
        <w:tab/>
        <w:t xml:space="preserve"> 45 23 31 40 – 2 Roboty drogowe</w:t>
      </w:r>
    </w:p>
    <w:p w:rsidR="001559FF" w:rsidRPr="001559FF" w:rsidRDefault="001559FF" w:rsidP="00AF11ED">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rPr>
          <w:rFonts w:ascii="Times New Roman" w:hAnsi="Times New Roman"/>
          <w:b/>
          <w:color w:val="FF0000"/>
          <w:sz w:val="24"/>
          <w:szCs w:val="24"/>
          <w:u w:val="single"/>
        </w:rPr>
      </w:pPr>
      <w:r w:rsidRPr="001559FF">
        <w:rPr>
          <w:rFonts w:ascii="Times New Roman" w:hAnsi="Times New Roman"/>
          <w:sz w:val="24"/>
          <w:szCs w:val="24"/>
        </w:rPr>
        <w:tab/>
        <w:t xml:space="preserve"> 45 23 32 20 – 7 Roboty w zakresie nawierzchni dróg</w:t>
      </w:r>
      <w:r w:rsidRPr="001559FF">
        <w:rPr>
          <w:rFonts w:ascii="Times New Roman" w:hAnsi="Times New Roman"/>
          <w:b/>
          <w:color w:val="FF0000"/>
          <w:sz w:val="24"/>
          <w:szCs w:val="24"/>
          <w:u w:val="single"/>
        </w:rPr>
        <w:t xml:space="preserve"> </w:t>
      </w:r>
    </w:p>
    <w:p w:rsidR="001559FF" w:rsidRPr="001559FF" w:rsidRDefault="001559FF" w:rsidP="001559FF">
      <w:pPr>
        <w:tabs>
          <w:tab w:val="left" w:pos="900"/>
          <w:tab w:val="left" w:pos="1800"/>
          <w:tab w:val="left" w:pos="2700"/>
          <w:tab w:val="left" w:pos="3240"/>
          <w:tab w:val="left" w:pos="3600"/>
          <w:tab w:val="left" w:pos="4500"/>
          <w:tab w:val="left" w:pos="5400"/>
          <w:tab w:val="left" w:pos="6300"/>
          <w:tab w:val="left" w:pos="7200"/>
          <w:tab w:val="left" w:pos="8100"/>
          <w:tab w:val="left" w:pos="9000"/>
        </w:tabs>
        <w:spacing w:after="0" w:line="240" w:lineRule="auto"/>
        <w:jc w:val="center"/>
        <w:rPr>
          <w:rFonts w:ascii="Times New Roman" w:hAnsi="Times New Roman"/>
          <w:b/>
          <w:sz w:val="24"/>
          <w:szCs w:val="24"/>
          <w:u w:val="single"/>
        </w:rPr>
      </w:pPr>
    </w:p>
    <w:p w:rsidR="001559FF" w:rsidRPr="001559FF" w:rsidRDefault="001559FF" w:rsidP="001559FF">
      <w:pPr>
        <w:numPr>
          <w:ilvl w:val="0"/>
          <w:numId w:val="1"/>
        </w:numPr>
        <w:tabs>
          <w:tab w:val="clear" w:pos="720"/>
          <w:tab w:val="num" w:pos="360"/>
        </w:tabs>
        <w:spacing w:after="0" w:line="240" w:lineRule="auto"/>
        <w:ind w:hanging="720"/>
        <w:jc w:val="both"/>
        <w:rPr>
          <w:rFonts w:ascii="Times New Roman" w:hAnsi="Times New Roman"/>
          <w:sz w:val="24"/>
          <w:szCs w:val="24"/>
        </w:rPr>
      </w:pPr>
      <w:r w:rsidRPr="001559FF">
        <w:rPr>
          <w:rFonts w:ascii="Times New Roman" w:hAnsi="Times New Roman"/>
          <w:sz w:val="24"/>
          <w:szCs w:val="24"/>
        </w:rPr>
        <w:t>Integralną częścią niniejszej umowy pozostają:</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Specyfikacja Warunków Zamówienia;</w:t>
      </w:r>
    </w:p>
    <w:p w:rsidR="001559FF" w:rsidRPr="001559FF" w:rsidRDefault="001559FF" w:rsidP="001559FF">
      <w:pPr>
        <w:numPr>
          <w:ilvl w:val="0"/>
          <w:numId w:val="3"/>
        </w:numPr>
        <w:spacing w:after="0" w:line="240" w:lineRule="auto"/>
        <w:jc w:val="both"/>
        <w:rPr>
          <w:rFonts w:ascii="Times New Roman" w:hAnsi="Times New Roman"/>
          <w:sz w:val="24"/>
          <w:szCs w:val="24"/>
        </w:rPr>
      </w:pPr>
      <w:r w:rsidRPr="001559FF">
        <w:rPr>
          <w:rFonts w:ascii="Times New Roman" w:hAnsi="Times New Roman"/>
          <w:sz w:val="24"/>
          <w:szCs w:val="24"/>
        </w:rPr>
        <w:t>Oferta Wykonawcy.</w:t>
      </w:r>
    </w:p>
    <w:p w:rsidR="001559FF" w:rsidRPr="001559FF" w:rsidRDefault="001559FF" w:rsidP="001559FF">
      <w:pPr>
        <w:spacing w:after="0" w:line="240" w:lineRule="auto"/>
        <w:ind w:firstLine="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2</w:t>
      </w:r>
    </w:p>
    <w:p w:rsidR="001559FF" w:rsidRDefault="001559FF" w:rsidP="001559FF">
      <w:pPr>
        <w:pStyle w:val="Akapitzlist1"/>
        <w:numPr>
          <w:ilvl w:val="0"/>
          <w:numId w:val="1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Zakres robót:</w:t>
      </w:r>
    </w:p>
    <w:p w:rsidR="00AF11ED" w:rsidRPr="00AF11ED" w:rsidRDefault="00AF11ED" w:rsidP="00AF11ED">
      <w:pPr>
        <w:pStyle w:val="Akapitzlist"/>
        <w:numPr>
          <w:ilvl w:val="0"/>
          <w:numId w:val="21"/>
        </w:numPr>
        <w:jc w:val="both"/>
        <w:rPr>
          <w:sz w:val="24"/>
          <w:szCs w:val="24"/>
        </w:rPr>
      </w:pPr>
      <w:r w:rsidRPr="00AF11ED">
        <w:rPr>
          <w:sz w:val="24"/>
          <w:szCs w:val="24"/>
        </w:rPr>
        <w:t>wykonanie robót pomiarowych w terenie;</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ręcznych robót rozbiórkowych w zakresie rozbiórki obrzeży wraz z ławą betonową oraz ścieku z prefabrykowanych korytek ściekowych (bez naruszania warstwy podbudowy) wraz z wywiezieniem pozyskanego gruzu w miejsce wskazane przez Zamawiającego;</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ustawienie krawężników betonowych ulicznych na ławie betonowej z oporem w śladzie rozebranych obrzeży betonowych;</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 xml:space="preserve">wykonanie ręcznych robót ziemnych – koryto pod warstwy konstrukcyjne nawierzchni jezdni drogi </w:t>
      </w:r>
      <w:bookmarkStart w:id="0" w:name="_Hlk87436004"/>
      <w:r w:rsidRPr="00CD47EF">
        <w:rPr>
          <w:rFonts w:ascii="Times New Roman" w:hAnsi="Times New Roman"/>
          <w:sz w:val="24"/>
          <w:szCs w:val="24"/>
        </w:rPr>
        <w:t xml:space="preserve">(poszerzenie w pełnej konstrukcji) </w:t>
      </w:r>
      <w:bookmarkEnd w:id="0"/>
      <w:r w:rsidRPr="00CD47EF">
        <w:rPr>
          <w:rFonts w:ascii="Times New Roman" w:hAnsi="Times New Roman"/>
          <w:sz w:val="24"/>
          <w:szCs w:val="24"/>
        </w:rPr>
        <w:t>oraz usunięcie gruntu z powierzchni opasek oraz powierzchni przeznaczonych do poszerzenia;</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ręcznych robót ziemnych – koryto pod warstwy konstrukcyjne nawierzchni jezdni drogi (poszerzenie w pełnej konstrukcji) oraz usunięcie gruntu z powierzchni opasek oraz powierzchni przeznaczonych do poszerzenia;</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lastRenderedPageBreak/>
        <w:t>wykonanie profilowania i zagęszczenia podłoża pod warstwy konstrukcyjne poszerzenia                       i zjazdów;</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wywiezienie urobku z miejsce wskazane przez Zamawiającego;</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color w:val="000000"/>
          <w:sz w:val="24"/>
          <w:szCs w:val="24"/>
          <w:lang w:eastAsia="pl-PL"/>
        </w:rPr>
        <w:t xml:space="preserve">profilowanie i zagęszczanie podłoża wykonywane ręcznie pod warstwy konstrukcyjne nawierzchni jezdni </w:t>
      </w:r>
      <w:r w:rsidRPr="00CD47EF">
        <w:rPr>
          <w:rFonts w:ascii="Times New Roman" w:hAnsi="Times New Roman"/>
          <w:sz w:val="24"/>
          <w:szCs w:val="24"/>
        </w:rPr>
        <w:t>(poszerzenie w pełnej konstrukcji);</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color w:val="000000"/>
          <w:sz w:val="24"/>
          <w:szCs w:val="24"/>
          <w:lang w:eastAsia="pl-PL"/>
        </w:rPr>
        <w:t>profilowanie i zagęszczanie podłoża wykonywane mechanicznie pod warstwy konstrukcyjne nawierzchni  zjazdów;</w:t>
      </w:r>
    </w:p>
    <w:p w:rsidR="00AF11ED" w:rsidRPr="00CD47EF"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color w:val="000000"/>
          <w:sz w:val="24"/>
          <w:szCs w:val="24"/>
          <w:lang w:eastAsia="pl-PL"/>
        </w:rPr>
        <w:t>wykonanie remontu cząstkowego betonem asfaltowym na gr. 6-10 cm;</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warstwy z gruntu stabilizowanego spoiwem hydraulicznym o Rm = 2,5 MPa                    gr. 15 cm (poszerzenie);</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warstwy z gruntu stabilizowanego spoiwem hydraulicznym o Rm = 2,5 MPa                    gr. 20 cm (zjazdy);</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 xml:space="preserve">wykonanie warstwy z gruntu stabilizowanego spoiwem hydraulicznym o Rm = 5,0 MPa                     gr. </w:t>
      </w:r>
      <w:proofErr w:type="spellStart"/>
      <w:r w:rsidRPr="00CD47EF">
        <w:rPr>
          <w:rFonts w:ascii="Times New Roman" w:hAnsi="Times New Roman"/>
          <w:sz w:val="24"/>
          <w:szCs w:val="24"/>
        </w:rPr>
        <w:t>śr</w:t>
      </w:r>
      <w:proofErr w:type="spellEnd"/>
      <w:r w:rsidRPr="00CD47EF">
        <w:rPr>
          <w:rFonts w:ascii="Times New Roman" w:hAnsi="Times New Roman"/>
          <w:sz w:val="24"/>
          <w:szCs w:val="24"/>
        </w:rPr>
        <w:t>. 10 cm (poszerzenie);</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warstwy podbudowy z kruszywa łamanego stabilizowanego mechanicznie                               gr. 20 cm (poszerzenie w pełnej konstrukcji, zjazdy, poszerzenie w śladzie koryt ściekowych);</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warstwy podbudowy z betonu asfaltowego gr. 7 cm (poszerzenie w pełnej konstrukcji) wraz ze spryskaniem emulsją asfaltową;</w:t>
      </w:r>
    </w:p>
    <w:p w:rsid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warstwy wiążącej z betonu asfaltowego gr. 3 cm na całej szerokości jezdni drogi (5,00 – 5,50 m) oraz nawierzchni zjazdów wraz ze spryskaniem emulsją asfaltową;</w:t>
      </w:r>
    </w:p>
    <w:p w:rsidR="00AF11ED" w:rsidRPr="00AF11ED" w:rsidRDefault="00AF11ED" w:rsidP="00AF11ED">
      <w:pPr>
        <w:numPr>
          <w:ilvl w:val="0"/>
          <w:numId w:val="21"/>
        </w:numPr>
        <w:spacing w:after="0" w:line="240" w:lineRule="auto"/>
        <w:jc w:val="both"/>
        <w:rPr>
          <w:rFonts w:ascii="Times New Roman" w:hAnsi="Times New Roman"/>
          <w:sz w:val="24"/>
          <w:szCs w:val="24"/>
        </w:rPr>
      </w:pPr>
      <w:r w:rsidRPr="00CD47EF">
        <w:rPr>
          <w:rFonts w:ascii="Times New Roman" w:hAnsi="Times New Roman"/>
          <w:sz w:val="24"/>
          <w:szCs w:val="24"/>
        </w:rPr>
        <w:t>wykonanie warstwy ścieralnej z betonu asfaltowego gr. 3 cm na całej szerokości jezdni drogi (5,00 – 5,50 m) oraz nawierzchni zjazdów bitumicznych.</w:t>
      </w:r>
    </w:p>
    <w:p w:rsidR="001559FF" w:rsidRPr="001559FF" w:rsidRDefault="001559FF" w:rsidP="00AF11ED">
      <w:pPr>
        <w:pStyle w:val="Akapitzlist1"/>
        <w:numPr>
          <w:ilvl w:val="0"/>
          <w:numId w:val="21"/>
        </w:numPr>
        <w:spacing w:after="0" w:line="240" w:lineRule="auto"/>
        <w:ind w:left="425" w:hanging="426"/>
        <w:jc w:val="both"/>
        <w:rPr>
          <w:rFonts w:ascii="Times New Roman" w:hAnsi="Times New Roman"/>
          <w:sz w:val="24"/>
          <w:szCs w:val="24"/>
        </w:rPr>
      </w:pPr>
      <w:r w:rsidRPr="001559FF">
        <w:rPr>
          <w:rFonts w:ascii="Times New Roman" w:hAnsi="Times New Roman"/>
          <w:sz w:val="24"/>
          <w:szCs w:val="24"/>
        </w:rPr>
        <w:t xml:space="preserve">Szczegółowy zakres prac składających się na przedmiot zamówienia określa dokumentacja projektowa stanowiąca załączniki do umowy. </w:t>
      </w:r>
    </w:p>
    <w:p w:rsidR="001559FF" w:rsidRPr="001559FF" w:rsidRDefault="001559FF" w:rsidP="00AF11ED">
      <w:pPr>
        <w:pStyle w:val="Akapitzlist1"/>
        <w:numPr>
          <w:ilvl w:val="0"/>
          <w:numId w:val="2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Zamawiający dopuszcza możliwość wystąpienia w trakcie realizacji przedmiotu umowy konieczności wykonania robót zamiennych w stosunku do przewidzianych dokumentacją projektową w sytuacji, gdy wykonanie tych robót będzie niezbędne do prawidłowego, tj. zgodnego z zasadami wiedzy technicznej i obowiązującymi na dzień odbioru robót przepisami wykonania przedmiotu umowy.</w:t>
      </w:r>
    </w:p>
    <w:p w:rsidR="001559FF" w:rsidRPr="001559FF" w:rsidRDefault="001559FF" w:rsidP="00AF11ED">
      <w:pPr>
        <w:pStyle w:val="Akapitzlist1"/>
        <w:numPr>
          <w:ilvl w:val="0"/>
          <w:numId w:val="2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Przewiduje się także możliwość ograniczenia zakresu rzeczowego przedmiotu umowy </w:t>
      </w:r>
      <w:r w:rsidRPr="001559FF">
        <w:rPr>
          <w:rFonts w:ascii="Times New Roman" w:hAnsi="Times New Roman"/>
          <w:sz w:val="24"/>
          <w:szCs w:val="24"/>
        </w:rPr>
        <w:br/>
        <w:t xml:space="preserve">w sytuacji, gdy wykonanie danych robót będzie zbędne do prawidłowego, tj. zgodnego </w:t>
      </w:r>
      <w:r w:rsidRPr="001559FF">
        <w:rPr>
          <w:rFonts w:ascii="Times New Roman" w:hAnsi="Times New Roman"/>
          <w:sz w:val="24"/>
          <w:szCs w:val="24"/>
        </w:rPr>
        <w:br/>
        <w:t>z zasadami wiedzy technicznej i obowiązującymi na dzień odbioru robót przepisami, wykonania przedmiotu umowy.</w:t>
      </w:r>
    </w:p>
    <w:p w:rsidR="001559FF" w:rsidRPr="001559FF" w:rsidRDefault="001559FF" w:rsidP="00AF11ED">
      <w:pPr>
        <w:pStyle w:val="Akapitzlist1"/>
        <w:numPr>
          <w:ilvl w:val="0"/>
          <w:numId w:val="21"/>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dopuszcza wprowadzenie zamiany materiałów przedstawionych w ofercie przetargowej pod warunkiem, że zmiany te będą korzystne dla niego. Będą to przykładowo okoliczności: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powodujące obniżenie kosztu ponoszonego przez Zamawiającego na eksploatację </w:t>
      </w:r>
      <w:r w:rsidRPr="001559FF">
        <w:rPr>
          <w:rFonts w:ascii="Times New Roman" w:hAnsi="Times New Roman"/>
          <w:sz w:val="24"/>
          <w:szCs w:val="24"/>
        </w:rPr>
        <w:br/>
        <w:t xml:space="preserve">i konserwację wykonanego przedmiotu zamówienia,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powodujące poprawienie parametrów technicznych,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wynikające z aktualizacji rozwiązań z uwagi na postęp technologiczny lub zmiany obowiązujących przepisów. Dodatkowo możliwa jest zmiana producenta poszczególnych materiałów i urządzeń przedstawionych w ofercie przetargowej pod warunkiem, że zmiana ta nie spowoduje obniżenia parametrów tych materiałów lub urządzeń.</w:t>
      </w:r>
    </w:p>
    <w:p w:rsidR="001559FF" w:rsidRPr="001559FF" w:rsidRDefault="001559FF" w:rsidP="00AF11ED">
      <w:pPr>
        <w:pStyle w:val="Akapitzlist1"/>
        <w:numPr>
          <w:ilvl w:val="0"/>
          <w:numId w:val="2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Zmiany, o których mowa powyżej muszą być każdorazowo zatwierdzone przez Zamawiającego w porozumieniu z projektantem.</w:t>
      </w:r>
    </w:p>
    <w:p w:rsidR="001559FF" w:rsidRPr="001559FF" w:rsidRDefault="001559FF" w:rsidP="00AF11ED">
      <w:pPr>
        <w:pStyle w:val="Akapitzlist1"/>
        <w:numPr>
          <w:ilvl w:val="0"/>
          <w:numId w:val="21"/>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Zmiany, o których mowa w ust. 2 i 4 niniejszego paragrafu nie spowodują zmiany ceny wykonania przedmiotu umowy. </w:t>
      </w:r>
    </w:p>
    <w:p w:rsidR="001559FF" w:rsidRPr="001559FF" w:rsidRDefault="001559FF" w:rsidP="001559FF">
      <w:pPr>
        <w:spacing w:after="0" w:line="240" w:lineRule="auto"/>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3</w:t>
      </w:r>
    </w:p>
    <w:p w:rsidR="001559FF" w:rsidRPr="001559FF" w:rsidRDefault="001559FF" w:rsidP="001559FF">
      <w:pPr>
        <w:spacing w:after="0" w:line="240" w:lineRule="auto"/>
        <w:ind w:firstLine="360"/>
        <w:jc w:val="both"/>
        <w:rPr>
          <w:rFonts w:ascii="Times New Roman" w:hAnsi="Times New Roman"/>
          <w:sz w:val="24"/>
          <w:szCs w:val="24"/>
        </w:rPr>
      </w:pPr>
      <w:r w:rsidRPr="001559FF">
        <w:rPr>
          <w:rFonts w:ascii="Times New Roman" w:hAnsi="Times New Roman"/>
          <w:sz w:val="24"/>
          <w:szCs w:val="24"/>
        </w:rPr>
        <w:t>Zamawiający oświadcza, że:</w:t>
      </w:r>
    </w:p>
    <w:p w:rsidR="001559FF" w:rsidRPr="001559FF" w:rsidRDefault="001559FF" w:rsidP="001559FF">
      <w:pPr>
        <w:numPr>
          <w:ilvl w:val="1"/>
          <w:numId w:val="5"/>
        </w:numPr>
        <w:tabs>
          <w:tab w:val="clear" w:pos="1440"/>
          <w:tab w:val="num" w:pos="720"/>
        </w:tabs>
        <w:spacing w:after="0" w:line="240" w:lineRule="auto"/>
        <w:ind w:hanging="1080"/>
        <w:jc w:val="both"/>
        <w:rPr>
          <w:rFonts w:ascii="Times New Roman" w:hAnsi="Times New Roman"/>
          <w:sz w:val="24"/>
          <w:szCs w:val="24"/>
        </w:rPr>
      </w:pPr>
      <w:r w:rsidRPr="001559FF">
        <w:rPr>
          <w:rFonts w:ascii="Times New Roman" w:hAnsi="Times New Roman"/>
          <w:sz w:val="24"/>
          <w:szCs w:val="24"/>
        </w:rPr>
        <w:t>posiada prawo do dysponowania nieruchomością na cele budowlane;</w:t>
      </w:r>
    </w:p>
    <w:p w:rsidR="001559FF" w:rsidRPr="001559FF" w:rsidRDefault="001559FF" w:rsidP="001559FF">
      <w:pPr>
        <w:numPr>
          <w:ilvl w:val="1"/>
          <w:numId w:val="5"/>
        </w:numPr>
        <w:tabs>
          <w:tab w:val="clear" w:pos="14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dokonał czynności wymaganych przez właściwe przepisy, a w szczególności przez przepisy ustawy z dnia 7 lipca 1994 r. Prawo budowlane (Dz. U. z 2019 r., poz. 1186).</w:t>
      </w:r>
    </w:p>
    <w:p w:rsidR="001559FF" w:rsidRPr="001559FF" w:rsidRDefault="001559FF" w:rsidP="001559FF">
      <w:pPr>
        <w:spacing w:after="0" w:line="240" w:lineRule="auto"/>
        <w:ind w:left="72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4</w:t>
      </w:r>
    </w:p>
    <w:p w:rsidR="001559FF" w:rsidRPr="001559FF" w:rsidRDefault="001559FF" w:rsidP="001559FF">
      <w:pPr>
        <w:numPr>
          <w:ilvl w:val="1"/>
          <w:numId w:val="6"/>
        </w:numPr>
        <w:tabs>
          <w:tab w:val="clear" w:pos="1440"/>
          <w:tab w:val="num" w:pos="360"/>
        </w:tabs>
        <w:spacing w:after="0" w:line="240" w:lineRule="auto"/>
        <w:ind w:hanging="1440"/>
        <w:jc w:val="both"/>
        <w:rPr>
          <w:rFonts w:ascii="Times New Roman" w:hAnsi="Times New Roman"/>
          <w:sz w:val="24"/>
          <w:szCs w:val="24"/>
        </w:rPr>
      </w:pPr>
      <w:r w:rsidRPr="001559FF">
        <w:rPr>
          <w:rFonts w:ascii="Times New Roman" w:hAnsi="Times New Roman"/>
          <w:sz w:val="24"/>
          <w:szCs w:val="24"/>
        </w:rPr>
        <w:t>Do obowiązków Zamawiającego należy w szczególności:</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lastRenderedPageBreak/>
        <w:t>przekazanie Wykonawcy w dacie podpisania niniejszej umowy kompletnej dokumentacji projektowej wraz z uwierzytelnioną za zgodność z oryginałem kopią zgłoszenia robót budowlanych nie wymagających pozwolenia na budowę,</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przekazanie Wykonawcy placu budowy,</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zapewnienie nadzoru inwestorskiego i autorskiego,</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dokonanie odbioru wykonania robót budowlanych,</w:t>
      </w:r>
    </w:p>
    <w:p w:rsidR="001559FF" w:rsidRPr="001559FF" w:rsidRDefault="001559FF" w:rsidP="001559FF">
      <w:pPr>
        <w:numPr>
          <w:ilvl w:val="2"/>
          <w:numId w:val="6"/>
        </w:numPr>
        <w:tabs>
          <w:tab w:val="clear" w:pos="2340"/>
          <w:tab w:val="num" w:pos="720"/>
        </w:tabs>
        <w:spacing w:after="0" w:line="240" w:lineRule="auto"/>
        <w:ind w:left="720"/>
        <w:jc w:val="both"/>
        <w:rPr>
          <w:rFonts w:ascii="Times New Roman" w:hAnsi="Times New Roman"/>
          <w:sz w:val="24"/>
          <w:szCs w:val="24"/>
        </w:rPr>
      </w:pPr>
      <w:r w:rsidRPr="001559FF">
        <w:rPr>
          <w:rFonts w:ascii="Times New Roman" w:hAnsi="Times New Roman"/>
          <w:sz w:val="24"/>
          <w:szCs w:val="24"/>
        </w:rPr>
        <w:t xml:space="preserve">regulowanie płatności wobec Wykonawcy </w:t>
      </w:r>
    </w:p>
    <w:p w:rsidR="001559FF" w:rsidRPr="001559FF" w:rsidRDefault="001559FF" w:rsidP="001559FF">
      <w:pPr>
        <w:numPr>
          <w:ilvl w:val="0"/>
          <w:numId w:val="7"/>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Do obowiązków Wykonawcy należy w szczególności:</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prawidłowe wykonanie wszystkich prac związanych z realizacją przedmiotu umowy </w:t>
      </w:r>
      <w:r w:rsidRPr="001559FF">
        <w:rPr>
          <w:rFonts w:ascii="Times New Roman" w:hAnsi="Times New Roman"/>
          <w:sz w:val="24"/>
          <w:szCs w:val="24"/>
        </w:rPr>
        <w:br/>
        <w:t xml:space="preserve">w zakresie umożliwiającym użytkowanie obiektu zgodnie z jego przeznaczeniem,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wytyczenie geodezyjne obiektu i wykonanie inwentaryzacji powykonawczej po zakończeniu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zorganizowanie placu budowy, w tym wykonanie ewentualnych dróg tymczasowych  </w:t>
      </w:r>
      <w:r w:rsidRPr="001559FF">
        <w:rPr>
          <w:rFonts w:ascii="Times New Roman" w:hAnsi="Times New Roman"/>
          <w:sz w:val="24"/>
          <w:szCs w:val="24"/>
        </w:rPr>
        <w:br/>
        <w:t xml:space="preserve">i innych pomocniczych ciągów komunikacyjnych, ogrodzeń, instalacji, zabudowań  prowizorycznych i wszystkich innych czynności niezbędnych do właściwego wykonania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zabezpieczenie i oznakowanie prowadzonych robót oraz dbanie o stan techniczny </w:t>
      </w:r>
      <w:r w:rsidRPr="001559FF">
        <w:rPr>
          <w:rFonts w:ascii="Times New Roman" w:hAnsi="Times New Roman"/>
          <w:sz w:val="24"/>
          <w:szCs w:val="24"/>
        </w:rPr>
        <w:br/>
        <w:t xml:space="preserve">i prawidłowość oznakowania przez cały czas trwania realizacji robót budowlanych,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e) zapewnienie, w bezpieczny sposób, ciągłości ruchu drogowego na wszystkich drogach, zlokalizowanych wokół terenu przeznaczonego pod budowę używanych lub przecinanych przez niego podczas prowadzenia robót oraz uzyskanie wszystkich niezbędnych do tego celu uzgodnień i pozwoleń,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f) zapewnienie dostępu do prywatnych obszarów położonych wokół terenu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g) wykonywanie robót budowlanych zgodnie z obowiązującymi przepisami prawa budowlanego i przepisami BHP,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h) opracowanie na papierze kompletnej dokumentacji powykonawczej oraz dodatkowo oprócz opracowanej na papierze – wersji elektronicznej inwentaryzacji powykonawczej umieszczonej na elektronicznych nośniku danych w formacie „dxf” i przekazanie ich Zamawiającemu w dniu odbioru końcowego przedmiotu umowy,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i) współpraca ze służbami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j) prowadzenie dokumentacji budowy, w tym księgi obmiarów i udostępnianie ich  Zamawiającemu oraz innym upoważnionym osobom lub organom celem dokonywania wpisów i potwierdzeń,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k) przygotowanie obiektu i wymaganych dokumentów łącznie z dokumentacją powykonawczą do dokonania odbioru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l) zgłaszanie robót do odbioru,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m) przestrzeganie przepisów BHP – </w:t>
      </w:r>
      <w:proofErr w:type="spellStart"/>
      <w:r w:rsidRPr="001559FF">
        <w:rPr>
          <w:rFonts w:ascii="Times New Roman" w:hAnsi="Times New Roman"/>
          <w:sz w:val="24"/>
          <w:szCs w:val="24"/>
        </w:rPr>
        <w:t>p-poż</w:t>
      </w:r>
      <w:proofErr w:type="spellEnd"/>
      <w:r w:rsidRPr="001559FF">
        <w:rPr>
          <w:rFonts w:ascii="Times New Roman" w:hAnsi="Times New Roman"/>
          <w:sz w:val="24"/>
          <w:szCs w:val="24"/>
        </w:rPr>
        <w:t xml:space="preserve">.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n) zapewnienie kadry z wymaganymi uprawnieniami,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o) zapewnienie sprzętu spełniającego wymagania norm technicznych,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p) utrzymanie porządku na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q) likwidacja placu budowy i zaplecza bezzwłocznie po zakończeniu robót, </w:t>
      </w:r>
    </w:p>
    <w:p w:rsidR="001559FF" w:rsidRPr="001559FF" w:rsidRDefault="001559FF" w:rsidP="001559FF">
      <w:pPr>
        <w:spacing w:after="0" w:line="240" w:lineRule="auto"/>
        <w:ind w:left="360"/>
        <w:jc w:val="both"/>
        <w:rPr>
          <w:rFonts w:ascii="Times New Roman" w:hAnsi="Times New Roman"/>
          <w:sz w:val="24"/>
          <w:szCs w:val="24"/>
        </w:rPr>
      </w:pPr>
      <w:proofErr w:type="spellStart"/>
      <w:r w:rsidRPr="001559FF">
        <w:rPr>
          <w:rFonts w:ascii="Times New Roman" w:hAnsi="Times New Roman"/>
          <w:sz w:val="24"/>
          <w:szCs w:val="24"/>
        </w:rPr>
        <w:t>r</w:t>
      </w:r>
      <w:proofErr w:type="spellEnd"/>
      <w:r w:rsidRPr="001559FF">
        <w:rPr>
          <w:rFonts w:ascii="Times New Roman" w:hAnsi="Times New Roman"/>
          <w:sz w:val="24"/>
          <w:szCs w:val="24"/>
        </w:rPr>
        <w:t>) koordynacja robót realizowanych przez podwykonawców.</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5</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wykonania i odbioru przedmiotu umowy:</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a) przekazanie placu budowy: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b) rozpoczęcie robót: ………………………………..</w:t>
      </w:r>
    </w:p>
    <w:p w:rsidR="001559FF" w:rsidRPr="001559FF" w:rsidRDefault="001559FF" w:rsidP="001559FF">
      <w:pPr>
        <w:spacing w:after="0" w:line="240" w:lineRule="auto"/>
        <w:ind w:left="360"/>
        <w:jc w:val="both"/>
        <w:rPr>
          <w:rFonts w:ascii="Times New Roman" w:hAnsi="Times New Roman"/>
          <w:b/>
          <w:sz w:val="24"/>
          <w:szCs w:val="24"/>
        </w:rPr>
      </w:pPr>
      <w:r w:rsidRPr="001559FF">
        <w:rPr>
          <w:rFonts w:ascii="Times New Roman" w:hAnsi="Times New Roman"/>
          <w:sz w:val="24"/>
          <w:szCs w:val="24"/>
        </w:rPr>
        <w:t>c) zakończenie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Za termin zakończenia przedmiotu umowy uważa się datę podpisania protokołu odbioru końcowego.</w:t>
      </w:r>
    </w:p>
    <w:p w:rsidR="001559FF" w:rsidRPr="001559FF" w:rsidRDefault="001559FF" w:rsidP="001559FF">
      <w:pPr>
        <w:numPr>
          <w:ilvl w:val="0"/>
          <w:numId w:val="8"/>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Terminy ustalone w ust. 1 niniejszego paragrafu ulegną przesunięciu w przypadku:</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a) przestojów i opóźnień zawinionych przez Zamawiającego,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b) działania siły wyższej mającej bezpośredni wpływ na terminowość wykonywania robót (np. wystąpienia klęski żywiołowej, niekorzystnych warunków atmosferycznych odbiegających od średnich w danej porze roku, strajków generalnych lub lokalnych)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c) przerw w realizacji robót powstałych z przyczyn nieleżących po stronie Wykonawcy (np. gdyby prace objęte umową zostały wstrzymane przez właściwe organy),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d) działań osób trzecich uniemożliwiających terminowe wykonanie prac, które to działania nie będą konsekwencją winy którejkolwiek ze stron,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lastRenderedPageBreak/>
        <w:t xml:space="preserve">e) wykopalisk uniemożliwiających wykonywanie robót, </w:t>
      </w:r>
    </w:p>
    <w:p w:rsidR="001559FF" w:rsidRPr="001559FF" w:rsidRDefault="001559FF" w:rsidP="001559FF">
      <w:pPr>
        <w:spacing w:after="0" w:line="240" w:lineRule="auto"/>
        <w:ind w:left="360"/>
        <w:jc w:val="both"/>
        <w:rPr>
          <w:rFonts w:ascii="Times New Roman" w:hAnsi="Times New Roman"/>
          <w:sz w:val="24"/>
          <w:szCs w:val="24"/>
        </w:rPr>
      </w:pPr>
      <w:r w:rsidRPr="001559FF">
        <w:rPr>
          <w:rFonts w:ascii="Times New Roman" w:hAnsi="Times New Roman"/>
          <w:sz w:val="24"/>
          <w:szCs w:val="24"/>
        </w:rPr>
        <w:t>f) wystąpienia innych okoliczności, których strony umowy nie były w stanie przewidzieć pomimo zachowania należytej staranności.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6</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Nadzór z imienia Zamawiającego nad wykonaniem przedmiotu umowy prowadzić będzie Pan(i) …………………………………………………….. posiadający(a) uprawnienia do kierowania robotami budowlanymi w specjalności drogowej bez ograniczeń nr …………………………., który(a) pełnić będzie jednocześnie funkcję Inżyniera Kontraktu.</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Kierowanie robotami z ramienia Wykonawcy nad realizacją przedmiotu umowy prowadzić będzie: Pan(i) …………………………………. posiadający(a) uprawnienia do kierowania robotami budowlanymi w specjalności drogowej bez ograniczeń nr …………………………..</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Istnieje możliwość dokonania zmiany kierownika budowy / robót jedynie za uprzednią pisemną zgodą Zamawiającego.</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Wykonawca z własnej inicjatywy proponuje zmianę osób, o których mowa w ust. 2 i 3 niniejszego paragrafu w następujących przypadkach: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 xml:space="preserve">a) śmierci, choroby lub innych zdarzeń losowych, </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b) jeżeli zmiana tych osób stanie się konieczna z jakichkolwiek innych przyczyn niezależnych od Wykonawcy.</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 przypadku zmiany osób wyszczególnionych w ust. 2 i 3 niniejszego paragrafu, nowe osoby powołane do pełnienia w/w obowiązków muszą spełniać wymagania określone </w:t>
      </w:r>
      <w:r w:rsidRPr="001559FF">
        <w:rPr>
          <w:rFonts w:ascii="Times New Roman" w:hAnsi="Times New Roman"/>
          <w:sz w:val="24"/>
          <w:szCs w:val="24"/>
        </w:rPr>
        <w:br/>
        <w:t>w specyfikacji istotnych warunków zamówienia dla danej funkcji.</w:t>
      </w:r>
    </w:p>
    <w:p w:rsidR="001559FF" w:rsidRPr="001559FF" w:rsidRDefault="001559FF" w:rsidP="001559FF">
      <w:pPr>
        <w:numPr>
          <w:ilvl w:val="0"/>
          <w:numId w:val="2"/>
        </w:numPr>
        <w:tabs>
          <w:tab w:val="clear" w:pos="720"/>
          <w:tab w:val="num" w:pos="513"/>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Zamawiający może także zażądać od Wykonawcy zmiany osób, o których mowa w ust. 2 i 3 niniejszego paragrafu, jeżeli uzna, że nie wykonują one należycie swoich obowiązków. Wykonawca obowiązany jest dokonać zmiany tych osób w terminie nie dłuższym niż14 dni od daty złożenia wniosku przez Zamawiającego.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7</w:t>
      </w:r>
    </w:p>
    <w:p w:rsidR="001559FF" w:rsidRPr="001559FF" w:rsidRDefault="001559FF" w:rsidP="001559FF">
      <w:pPr>
        <w:numPr>
          <w:ilvl w:val="0"/>
          <w:numId w:val="5"/>
        </w:numPr>
        <w:tabs>
          <w:tab w:val="clear" w:pos="720"/>
          <w:tab w:val="num" w:pos="0"/>
          <w:tab w:val="left" w:pos="567"/>
        </w:tabs>
        <w:spacing w:after="0" w:line="240" w:lineRule="auto"/>
        <w:ind w:left="0" w:firstLine="0"/>
        <w:jc w:val="both"/>
        <w:rPr>
          <w:rFonts w:ascii="Times New Roman" w:hAnsi="Times New Roman"/>
          <w:sz w:val="24"/>
          <w:szCs w:val="24"/>
        </w:rPr>
      </w:pPr>
      <w:r w:rsidRPr="001559FF">
        <w:rPr>
          <w:rFonts w:ascii="Times New Roman" w:hAnsi="Times New Roman"/>
          <w:sz w:val="24"/>
          <w:szCs w:val="24"/>
        </w:rPr>
        <w:t>Wykonawca może realizować roboty budowlane korzystając z pomocy podwykonawców.</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jest odpowiedzialny za działania lub zaniechania podwykonawcy, jego przedstawicieli lub pracowników, jak za własne działania lub zaniechania.</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z podwykonawcą powinna zwierać klauzule określające w szczególności:</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termin zapłaty wynagrodzenia, który nie może być dłuższy niż 30 dni </w:t>
      </w:r>
    </w:p>
    <w:p w:rsidR="001559FF" w:rsidRPr="001559FF" w:rsidRDefault="001559FF" w:rsidP="001559FF">
      <w:pPr>
        <w:numPr>
          <w:ilvl w:val="1"/>
          <w:numId w:val="5"/>
        </w:numPr>
        <w:tabs>
          <w:tab w:val="clear" w:pos="1440"/>
          <w:tab w:val="num" w:pos="851"/>
        </w:tabs>
        <w:spacing w:after="0" w:line="240" w:lineRule="auto"/>
        <w:ind w:hanging="873"/>
        <w:jc w:val="both"/>
        <w:rPr>
          <w:rFonts w:ascii="Times New Roman" w:hAnsi="Times New Roman"/>
          <w:sz w:val="24"/>
          <w:szCs w:val="24"/>
        </w:rPr>
      </w:pPr>
      <w:r w:rsidRPr="001559FF">
        <w:rPr>
          <w:rFonts w:ascii="Times New Roman" w:hAnsi="Times New Roman"/>
          <w:sz w:val="24"/>
          <w:szCs w:val="24"/>
        </w:rPr>
        <w:t xml:space="preserve">przypadki bezpośredniej zapłaty należnego wynagrodzenia podwykonawcy, </w:t>
      </w:r>
    </w:p>
    <w:p w:rsidR="001559FF" w:rsidRPr="001559FF" w:rsidRDefault="001559FF" w:rsidP="001559FF">
      <w:pPr>
        <w:spacing w:after="0" w:line="240" w:lineRule="auto"/>
        <w:ind w:left="851"/>
        <w:jc w:val="both"/>
        <w:rPr>
          <w:rFonts w:ascii="Times New Roman" w:hAnsi="Times New Roman"/>
          <w:sz w:val="24"/>
          <w:szCs w:val="24"/>
        </w:rPr>
      </w:pPr>
      <w:r w:rsidRPr="001559FF">
        <w:rPr>
          <w:rFonts w:ascii="Times New Roman" w:hAnsi="Times New Roman"/>
          <w:sz w:val="24"/>
          <w:szCs w:val="24"/>
        </w:rPr>
        <w:t>w sytuacji, gdy wykonawca uchyla się od obowiązku zapłaty wymagalnego wynagrodzenia przysługującego podwykonawcy, który zawarł zaakceptowaną przez Zamawiającego umowę o podwykonawstwo, której przedmiotem są roboty budowlane.</w:t>
      </w:r>
    </w:p>
    <w:p w:rsidR="001559FF" w:rsidRPr="0037053E" w:rsidRDefault="001559FF" w:rsidP="0037053E">
      <w:pPr>
        <w:numPr>
          <w:ilvl w:val="0"/>
          <w:numId w:val="5"/>
        </w:numPr>
        <w:tabs>
          <w:tab w:val="clear" w:pos="720"/>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zapłaci bezpośrednio podwykonawcy kwotę należnego wynagrodzenia bez odsetek należnych podwykonawcy, zgodnie z treścią zaakceptowanej umowy</w:t>
      </w:r>
      <w:r w:rsidR="0037053E">
        <w:rPr>
          <w:rFonts w:ascii="Times New Roman" w:hAnsi="Times New Roman"/>
          <w:sz w:val="24"/>
          <w:szCs w:val="24"/>
        </w:rPr>
        <w:t xml:space="preserve"> </w:t>
      </w:r>
      <w:r w:rsidRPr="0037053E">
        <w:rPr>
          <w:rFonts w:ascii="Times New Roman" w:hAnsi="Times New Roman"/>
          <w:sz w:val="24"/>
          <w:szCs w:val="24"/>
        </w:rPr>
        <w:t>o podwykonawstwo.</w:t>
      </w:r>
    </w:p>
    <w:p w:rsidR="001559FF" w:rsidRPr="001559FF" w:rsidRDefault="001559FF" w:rsidP="001559FF">
      <w:pPr>
        <w:numPr>
          <w:ilvl w:val="0"/>
          <w:numId w:val="5"/>
        </w:numPr>
        <w:tabs>
          <w:tab w:val="clear" w:pos="720"/>
          <w:tab w:val="num" w:pos="567"/>
        </w:tabs>
        <w:spacing w:after="0" w:line="240" w:lineRule="auto"/>
        <w:ind w:hanging="720"/>
        <w:jc w:val="both"/>
        <w:rPr>
          <w:rFonts w:ascii="Times New Roman" w:hAnsi="Times New Roman"/>
          <w:sz w:val="24"/>
          <w:szCs w:val="24"/>
        </w:rPr>
      </w:pPr>
      <w:r w:rsidRPr="001559FF">
        <w:rPr>
          <w:rFonts w:ascii="Times New Roman" w:hAnsi="Times New Roman"/>
          <w:sz w:val="24"/>
          <w:szCs w:val="24"/>
        </w:rPr>
        <w:t>Umowa o podwykonawstwo nie może zawierać postanowień:</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uzależniających zwrot przez wykonawcę podwykonawcy kwot zabezpieczenia, od zwrotu zabezpieczenia należytego wykonania umowy przez zamawiającego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Zawarcie umowy o podwykonawstwo, której przedmiotem są roboty budowlane może nastąpić wyłącznie po wyczerpaniu terminów na akceptację jej projektu przez zamawiającego. Przystąpienie do realizacji robót budowlanych przez podwykonawcę może nastąpić wyłącznie po wyczerpaniu terminów na akceptację przedłożonej kopii zawartej umowy o podwykonawstwo przez zamawiającego.</w:t>
      </w:r>
    </w:p>
    <w:p w:rsidR="001559FF" w:rsidRPr="0037053E" w:rsidRDefault="001559FF" w:rsidP="0037053E">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zobowiązany jest do przedłożenia Zamawiającemu projektu umowy</w:t>
      </w:r>
      <w:r w:rsidR="0037053E">
        <w:rPr>
          <w:rFonts w:ascii="Times New Roman" w:hAnsi="Times New Roman"/>
          <w:sz w:val="24"/>
          <w:szCs w:val="24"/>
        </w:rPr>
        <w:t xml:space="preserve"> </w:t>
      </w:r>
      <w:r w:rsidRPr="0037053E">
        <w:rPr>
          <w:rFonts w:ascii="Times New Roman" w:hAnsi="Times New Roman"/>
          <w:sz w:val="24"/>
          <w:szCs w:val="24"/>
        </w:rPr>
        <w:t>o podwykonawstwo, której przedmiotem są roboty budowlane, wraz z zestawieniem ilości robót i ich wyceną zgodną z cenami jednostkowymi przedstawionymi w ofercie wykonawcy lub niższymi i wraz z częścią dokumentacji dotyczącej wykonania robót, które mają być realizowane na podstawie umowy o podwykonawstwo lub ze wskazaniem tej części dokumentacji.</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lastRenderedPageBreak/>
        <w:t xml:space="preserve">Projekt umowy o podwykonawstwo, której przedmiotem są roboty budowlane, będzie uważany za zaakceptowany przez zamawiającego, jeżeli w terminie 3 dni od dnia przedłożenia mu projektu nie zgłosi na piśmie zastrzeżeń. </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pisemne zastrzeżenia do projektu umowy o podwykonawstwo, której przedmiotem są roboty budowlane, w szczególności w następujących przypadkach:</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projekt wymagań dotyczących o podwykonawstwo, określonych w siwz, w szczególności w zakresie oznaczenia stron tej umowy, wartości wynagrodzenia   z tytułu wykonania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niezałączenia do projektu zestawień, dokumentów lub informacji;</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niespełnienia przez Podwykonawcę warunków określonych w siwz dla Podwykonawców;</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określenia terminu zapłaty wynagrodzenia dłuższego niż 30 dni od doręczenia Wykonawcy, Podwykonawcy lub dalszemu Podwykonawcy faktury lub rachunku za wykonane roboty budowlane;</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wynagrodzenie za wykonanie robót budowlanych powierzonych do wykonania podwykonawcy lub dalszemu podwykonawcy przekroczy wartość wycenioną za te roboty w ofercie Wykonawcy;</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zamieszczenia w projekcie postanowień uzależniających uzyskanie przez podwykonawcę płatności od wykonawcy od zapłaty wykonawcy przez zamawiającego wynagrodzenia obejmującego zakres robót wykonanych przez Podwykonawcę;</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uzależniające zwrot przez wykonawcę kwot zabezpieczenia podwykonawcy od zwrotu wykonawcy zabezpieczenia należytego wykonania umowy przez zamawiającego;</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termin realizacji robót budowlanych określonych projektem jest dłuższy niż przewidywany umową dla tych robót;</w:t>
      </w:r>
    </w:p>
    <w:p w:rsidR="001559FF" w:rsidRPr="001559FF" w:rsidRDefault="001559FF" w:rsidP="001559FF">
      <w:pPr>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gdy projekt zawiera postanowienia dotyczące sposobu rozliczeń za wykonane roboty uniemożliwiającego rozliczenie tych robót pomiędzy Zamawiającym a Wykonawcą na podstawie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 przypadku zgłoszenia przez Zamawiającego zastrzeżeń do projektu umowy </w:t>
      </w:r>
      <w:r w:rsidRPr="001559FF">
        <w:rPr>
          <w:rFonts w:ascii="Times New Roman" w:hAnsi="Times New Roman"/>
          <w:sz w:val="24"/>
          <w:szCs w:val="24"/>
        </w:rPr>
        <w:br/>
        <w:t>o podwykonawstwie, wykonawca może przedłożyć zmieniony</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projekt umowy </w:t>
      </w:r>
      <w:r w:rsidRPr="001559FF">
        <w:rPr>
          <w:rFonts w:ascii="Times New Roman" w:hAnsi="Times New Roman"/>
          <w:sz w:val="24"/>
          <w:szCs w:val="24"/>
        </w:rPr>
        <w:br/>
        <w:t xml:space="preserve">o podwykonawstwo, uwzględniający w całości zastrzeżenia zamawiającego, jednak </w:t>
      </w:r>
      <w:r w:rsidRPr="001559FF">
        <w:rPr>
          <w:rFonts w:ascii="Times New Roman" w:hAnsi="Times New Roman"/>
          <w:sz w:val="24"/>
          <w:szCs w:val="24"/>
        </w:rPr>
        <w:br/>
        <w:t>w terminie nie później niż 7 dni liczonych od dnia otrzymania pisemnych zastrzeżeń do projektu umowy. Brak wniesienia poprawionego projektu umowy uwzględniającego zastrzeżenia, Zamawiający uzna, iż zastrzeżenia Wykonawca uwzględni w przedkładanej do akceptacji kopii zawartej umowy o podwykonawstwie.</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 akceptacji projektu umowy o podwykonawstwo, której przedmiotem są roboty budowlane lub po upływie terminu na zgłoszenie przez zamawiającego zastrzeżeń do tego projektu, wykonawca, podwykonawca lub dalszy podwykonawca przedłoży zamawiającemu poświadczoną za zgodność z oryginałem kopię umowy o podwykonawstwo w terminie 7 dni od dnia zawarcia tej umowy, jednakże nie później niż na 2 dni przed dniem skierowania Podwykonawcy do realizacji robót budowlanych.</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zgłosi pisemny sprzeciw do przedłożonej kopii umowy o podwykonawstwo, której przedmiotem są roboty budowlane, w terminie 3 dni od jej przedłożenia w przypadku gdy nie zostaną w niej zawarte zastrzeżenia z projektu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Umowa o podwykonawstwo, której przedmiotem są roboty budowlane, będzie uważana za zaakceptowaną przez Zamawiającego w terminie 3 dni od dnia przedłożenia kopii tej umowy, o ile Zamawiający nie zgłosi do niej sprzeciwu.</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Wykonawca, podwykonawca lub dalszy podwykonawca zamówienia na roboty budowlane, przedkłada zamawiającemu poświadczoną za zgodność z oryginałem kopię umowy </w:t>
      </w:r>
      <w:r w:rsidRPr="001559FF">
        <w:rPr>
          <w:rFonts w:ascii="Times New Roman" w:hAnsi="Times New Roman"/>
          <w:sz w:val="24"/>
          <w:szCs w:val="24"/>
        </w:rPr>
        <w:br/>
        <w:t xml:space="preserve">o podwykonawstwo, w terminie 3 dni od dnia jej zawarcia z wyłączeniem umów </w:t>
      </w:r>
      <w:r w:rsidRPr="001559FF">
        <w:rPr>
          <w:rFonts w:ascii="Times New Roman" w:hAnsi="Times New Roman"/>
          <w:sz w:val="24"/>
          <w:szCs w:val="24"/>
        </w:rPr>
        <w:br/>
        <w:t>o podwykonawstwo</w:t>
      </w:r>
      <w:r w:rsidRPr="001559FF">
        <w:rPr>
          <w:rFonts w:ascii="Times New Roman" w:hAnsi="Times New Roman"/>
          <w:color w:val="FF0000"/>
          <w:sz w:val="24"/>
          <w:szCs w:val="24"/>
        </w:rPr>
        <w:t xml:space="preserve"> </w:t>
      </w:r>
      <w:r w:rsidRPr="001559FF">
        <w:rPr>
          <w:rFonts w:ascii="Times New Roman" w:hAnsi="Times New Roman"/>
          <w:sz w:val="24"/>
          <w:szCs w:val="24"/>
        </w:rPr>
        <w:t>o wartości mniejszej niż 0,5 % wartości umowy.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nie może polecić podwykonawcy realizacji przedmiotu umowy o podwykonawstwo w przypadku braku jej akceptacji przez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Powierzenie realizacji zadań innemu podwykonawcy niż ten, z którym została zawarta zaakceptowana przez zamawiającego umowa o podwykonawstwo, lub zmiana zakresu zadań określonych tą umową wymaga ponownej akceptacji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lastRenderedPageBreak/>
        <w:t>W przypadku zawarcia umowy o podwykonawstwo wykonawca jest zobowiązany do dokonania zapłaty we własnym zakresie wynagrodzenia należnego podwykonawcy z zachowaniem terminów określonych tą umową.</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Wykonawca wraz ze składaną fakturą, jest zobowiązany przedłożyć oświadczenia podwykonawców lub dowody dotyczące zapłaty wynagrodzenia podwykonawcom, których termin upłynął w danym okresie rozliczeniowym. Oświadczenia, podpisane przez osoby upoważnione do reprezentowania składających je podwykonawców lub inne dowody na potwierdzenie dokonanej zapłaty wynagrodzenia powinny potwierdzać brak zaległości wykonawcy w uregulowaniu wszystkich wymagalnych w tym okresie wynagrodzeń podwykonawców wynikających z umów o podwykonawstwo.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Jeżeli w terminie określonym w zaakceptowanej przez Zamawiającego umowie </w:t>
      </w:r>
      <w:r w:rsidRPr="001559FF">
        <w:rPr>
          <w:rFonts w:ascii="Times New Roman" w:hAnsi="Times New Roman"/>
          <w:sz w:val="24"/>
          <w:szCs w:val="24"/>
        </w:rPr>
        <w:br/>
        <w:t>o podwykonawstwo, wykonawca lub dalszy podwykonawca nie zapłaci wymagalnego</w:t>
      </w:r>
      <w:r w:rsidRPr="001559FF">
        <w:rPr>
          <w:rFonts w:ascii="Times New Roman" w:hAnsi="Times New Roman"/>
          <w:color w:val="FF0000"/>
          <w:sz w:val="24"/>
          <w:szCs w:val="24"/>
        </w:rPr>
        <w:t xml:space="preserve"> </w:t>
      </w:r>
      <w:r w:rsidRPr="001559FF">
        <w:rPr>
          <w:rFonts w:ascii="Times New Roman" w:hAnsi="Times New Roman"/>
          <w:sz w:val="24"/>
          <w:szCs w:val="24"/>
        </w:rPr>
        <w:t xml:space="preserve">wynagrodzenia przysługującego podwykonawcy, podwykonawca może zwrócić się </w:t>
      </w:r>
      <w:r w:rsidRPr="001559FF">
        <w:rPr>
          <w:rFonts w:ascii="Times New Roman" w:hAnsi="Times New Roman"/>
          <w:sz w:val="24"/>
          <w:szCs w:val="24"/>
        </w:rPr>
        <w:br/>
        <w:t>z żądaniem zapłaty należnego wynagrodzenia bezpośrednio od zamawiającego.</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Przed dokonaniem zapłaty na żądanie, o którym mowa w ust. 26, zamawiający wezwie wykonawcę do zgłoszenia pisemnych uwag dotyczących zasadności bezpośredniej zapłaty wynagrodzenia podwykonawcy lub dalszemu podwykonawcy, w terminie nie krótszym niż 7 dni od dnia doręczenia żądania podwykonawcy.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W przypadku zgłoszenia przez wykonawcę uwag, podważających zasadność bezpośredniej zapłaty, zamawiający może:</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nie dokonać bezpośredniej zapłaty wynagrodzenia podwykonawcy, jeżeli wykonawca wykaże niezasadność takiej zapłaty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złożyć do depozytu sądowego kwotę potrzebną na pokrycie wynagrodzenia podwykonawcy w przypadku zaistnienia zasadniczej wątpliwości co do wysokości kwoty należnej zapłaty lub podmiotu, któremu płatność się należy lub</w:t>
      </w:r>
    </w:p>
    <w:p w:rsidR="001559FF" w:rsidRPr="001559FF" w:rsidRDefault="001559FF" w:rsidP="001559FF">
      <w:pPr>
        <w:numPr>
          <w:ilvl w:val="1"/>
          <w:numId w:val="5"/>
        </w:numPr>
        <w:tabs>
          <w:tab w:val="clear" w:pos="1440"/>
          <w:tab w:val="num" w:pos="851"/>
        </w:tabs>
        <w:spacing w:after="0" w:line="240" w:lineRule="auto"/>
        <w:ind w:left="900"/>
        <w:jc w:val="both"/>
        <w:rPr>
          <w:rFonts w:ascii="Times New Roman" w:hAnsi="Times New Roman"/>
          <w:sz w:val="24"/>
          <w:szCs w:val="24"/>
        </w:rPr>
      </w:pPr>
      <w:r w:rsidRPr="001559FF">
        <w:rPr>
          <w:rFonts w:ascii="Times New Roman" w:hAnsi="Times New Roman"/>
          <w:sz w:val="24"/>
          <w:szCs w:val="24"/>
        </w:rPr>
        <w:t>dokonać bezpośredniej zapłaty wynagrodzenia podwykonawcy lub dalszemu podwykonawcy, jeżeli podwykonawca lub dalszy podwykonawca wykaże zasadność takiej zapłaty.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jest zobowiązany zapłacić podwykonawcy należne wynagrodzenie, będące przedmiotem żądania, jeżeli podwykonawca udokumentuje jego zasadność fakturą oraz dokumentami potwierdzającymi wykonanie i odbiór robót, a wykonawca nie złoży uwag wykazujących niezasadność bezpośredniej zapłaty. Bezpośrednia zapłata obejmuje wyłącznie należne wynagrodzenie bez odsetek należnych podwykonawcy zawartej zaakceptowanej przez</w:t>
      </w:r>
      <w:r w:rsidRPr="001559FF">
        <w:rPr>
          <w:rFonts w:ascii="Times New Roman" w:hAnsi="Times New Roman"/>
          <w:color w:val="FF0000"/>
          <w:sz w:val="24"/>
          <w:szCs w:val="24"/>
        </w:rPr>
        <w:t xml:space="preserve"> </w:t>
      </w:r>
      <w:r w:rsidRPr="001559FF">
        <w:rPr>
          <w:rFonts w:ascii="Times New Roman" w:hAnsi="Times New Roman"/>
          <w:sz w:val="24"/>
          <w:szCs w:val="24"/>
        </w:rPr>
        <w:t>zamawiającego umowy o podwykonawstwo. Zapłata nastąpi w terminie 28 dni od dnia wystawienia faktury.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Kwota należna podwykonawcy zostanie uiszczona przez zamawiającego w złotych polskich (PLN).</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Kwotę równą kwocie zapłaconej podwykonawcy, dalszemu podwykonawcy lub skierowanej do depozytu sądowego zamawiający potrąci z wynagrodzenia należnego wykonawcy.</w:t>
      </w:r>
    </w:p>
    <w:p w:rsidR="001559FF" w:rsidRPr="001559FF" w:rsidRDefault="001559FF" w:rsidP="001559FF">
      <w:pPr>
        <w:numPr>
          <w:ilvl w:val="0"/>
          <w:numId w:val="5"/>
        </w:numPr>
        <w:tabs>
          <w:tab w:val="clear" w:pos="720"/>
          <w:tab w:val="num"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 xml:space="preserve">Podwykonawca ma prawo zawrzeć umowę z dalszymi podwykonawcami.  </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Postanowienia dotyczące zasad zawierania umów z podwykonawcami, w tym ich zakres oraz warunki i terminy wypłaty wynagrodzenia, w tym warunki bezpośredniej zapłaty przez Zamawiającego, podwykonawca obowiązany jest wprowadzić do umowy z dalszym podwykonawcą, przy czym obowiązki podwykonawcy obciążają odpowiednio każdego następnego podwykonawcę.</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lang w:eastAsia="pl-PL"/>
        </w:rPr>
        <w:t>Termin płatności w umowach zawieranych z dalszymi podwykonawcami nie może być dłuższy niż 30 dni. Powyższe ma zastosowanie do każdych kolejnych umów zawieranych między dalszymi podwykonawcami.</w:t>
      </w:r>
    </w:p>
    <w:p w:rsidR="001559FF" w:rsidRPr="001559FF" w:rsidRDefault="001559FF" w:rsidP="001559FF">
      <w:pPr>
        <w:spacing w:after="0" w:line="240" w:lineRule="auto"/>
        <w:ind w:left="513"/>
        <w:jc w:val="both"/>
        <w:rPr>
          <w:rFonts w:ascii="Times New Roman" w:hAnsi="Times New Roman"/>
          <w:sz w:val="24"/>
          <w:szCs w:val="24"/>
          <w:lang w:eastAsia="pl-PL"/>
        </w:rPr>
      </w:pPr>
      <w:r w:rsidRPr="001559FF">
        <w:rPr>
          <w:rFonts w:ascii="Times New Roman" w:hAnsi="Times New Roman"/>
          <w:sz w:val="24"/>
          <w:szCs w:val="24"/>
        </w:rPr>
        <w:t>Zamawiający zastosuje kary umowne w stosunku do podwykonawcy w następujących przypadkach:</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braku zapłaty wynagrodzenia należnego poszczególnym podwykonawcom lub dalszym podwykonawcom – w wysokości 10%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za każdy przypadek nieterminowej zapłaty należnej poszczególnym podwykonawcom lub dalszym podwykonawcom – w wysokości 0,5% niezapłaconej należności;</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t xml:space="preserve">za każdy przypadek nieprzedłożenia do zaakceptowania projektu umowy </w:t>
      </w:r>
      <w:r w:rsidRPr="001559FF">
        <w:rPr>
          <w:rFonts w:ascii="Times New Roman" w:hAnsi="Times New Roman"/>
          <w:sz w:val="24"/>
          <w:szCs w:val="24"/>
        </w:rPr>
        <w:br/>
        <w:t xml:space="preserve">o podwykonawstwo, której przedmiotem są roboty budowlane, lub projektu jej zmiany – w wysokości 200,00 zł. </w:t>
      </w:r>
    </w:p>
    <w:p w:rsidR="001559FF" w:rsidRPr="001559FF" w:rsidRDefault="001559FF" w:rsidP="001559FF">
      <w:pPr>
        <w:pStyle w:val="Akapitzlist1"/>
        <w:numPr>
          <w:ilvl w:val="1"/>
          <w:numId w:val="5"/>
        </w:numPr>
        <w:tabs>
          <w:tab w:val="clear" w:pos="1440"/>
          <w:tab w:val="num" w:pos="851"/>
        </w:tabs>
        <w:spacing w:after="0" w:line="240" w:lineRule="auto"/>
        <w:ind w:left="851" w:hanging="284"/>
        <w:jc w:val="both"/>
        <w:rPr>
          <w:rFonts w:ascii="Times New Roman" w:hAnsi="Times New Roman"/>
          <w:sz w:val="24"/>
          <w:szCs w:val="24"/>
        </w:rPr>
      </w:pPr>
      <w:r w:rsidRPr="001559FF">
        <w:rPr>
          <w:rFonts w:ascii="Times New Roman" w:hAnsi="Times New Roman"/>
          <w:sz w:val="24"/>
          <w:szCs w:val="24"/>
        </w:rPr>
        <w:lastRenderedPageBreak/>
        <w:t>za każdy przypadek nieprzedłożenia poświadczonej za zgodność z oryginałem przez wykonawcę kopii umowy o podwykonawstwo lub jej zmiany, w tym zmiany w zakresie terminu zapłaty – w wysokości 200,00 zł.</w:t>
      </w:r>
    </w:p>
    <w:p w:rsidR="001559FF" w:rsidRPr="00AE26FA" w:rsidRDefault="001559FF" w:rsidP="00AE26FA">
      <w:pPr>
        <w:pStyle w:val="Akapitzlist1"/>
        <w:numPr>
          <w:ilvl w:val="0"/>
          <w:numId w:val="5"/>
        </w:numPr>
        <w:tabs>
          <w:tab w:val="clear" w:pos="720"/>
          <w:tab w:val="left" w:pos="567"/>
        </w:tabs>
        <w:spacing w:after="0" w:line="240" w:lineRule="auto"/>
        <w:ind w:left="567" w:hanging="567"/>
        <w:jc w:val="both"/>
        <w:rPr>
          <w:rFonts w:ascii="Times New Roman" w:hAnsi="Times New Roman"/>
          <w:sz w:val="24"/>
          <w:szCs w:val="24"/>
        </w:rPr>
      </w:pPr>
      <w:r w:rsidRPr="001559FF">
        <w:rPr>
          <w:rFonts w:ascii="Times New Roman" w:hAnsi="Times New Roman"/>
          <w:sz w:val="24"/>
          <w:szCs w:val="24"/>
        </w:rPr>
        <w:t>Zamawiający może żądać od Wykonawcy zmiany albo odsunięcia podwykonawcy, jeżeli sprzęt technicznym, osoby i ich kwalifikacji, którymi dysponuje podwykonawca, nie spełniają warunków lub wymagań dotyczących podwykonawstwa, określonych</w:t>
      </w:r>
      <w:r w:rsidR="00AE26FA">
        <w:rPr>
          <w:rFonts w:ascii="Times New Roman" w:hAnsi="Times New Roman"/>
          <w:sz w:val="24"/>
          <w:szCs w:val="24"/>
        </w:rPr>
        <w:t xml:space="preserve"> </w:t>
      </w:r>
      <w:r w:rsidRPr="00AE26FA">
        <w:rPr>
          <w:rFonts w:ascii="Times New Roman" w:hAnsi="Times New Roman"/>
          <w:sz w:val="24"/>
          <w:szCs w:val="24"/>
        </w:rPr>
        <w:t>w postępowaniu o udzielenie zamówienia publicznego, nie dają rękojmi należytego wykonania powierzonych podwykonawcy robót budowlanych lub dotrzymania terminów realizacji tych robót</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Wykonawca może wykonać własnymi siłami część robót przewidzianą dla podwykonawcy bez uzyskania uprzedniej zgody Zamawiającego.</w:t>
      </w:r>
    </w:p>
    <w:p w:rsidR="001559FF" w:rsidRPr="001559FF" w:rsidRDefault="001559FF" w:rsidP="001559FF">
      <w:pPr>
        <w:numPr>
          <w:ilvl w:val="0"/>
          <w:numId w:val="5"/>
        </w:numPr>
        <w:tabs>
          <w:tab w:val="clear" w:pos="720"/>
          <w:tab w:val="num" w:pos="567"/>
        </w:tabs>
        <w:spacing w:after="0" w:line="240" w:lineRule="auto"/>
        <w:ind w:left="513" w:hanging="513"/>
        <w:jc w:val="both"/>
        <w:rPr>
          <w:rFonts w:ascii="Times New Roman" w:hAnsi="Times New Roman"/>
          <w:sz w:val="24"/>
          <w:szCs w:val="24"/>
        </w:rPr>
      </w:pPr>
      <w:r w:rsidRPr="001559FF">
        <w:rPr>
          <w:rFonts w:ascii="Times New Roman" w:hAnsi="Times New Roman"/>
          <w:sz w:val="24"/>
          <w:szCs w:val="24"/>
        </w:rPr>
        <w:t xml:space="preserve">Wykonanie robót przez podwykonawców nie zwalnia wykonawcy od odpowiedzialności i zobowiązań wynikających z warunków niniejszej umowy. </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8</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Wykonawca oświadcza, że osoby realizujące czynności w ramach przedmiotu umowy są zatrudnione na umowę o pracę.</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Na każde pisemne wezwanie Zamawiającego Wykonawca będzie zobligowany przedstawić wykaz i dokumenty potwierdzające zatrudnienie osób na umowę o pracę przy realizacji zamówienia, m.in. poświadczoną za zgodność z oryginałem kopię umowy z pracownikiem wykonującym czynności przy realizacji zamówienia. Kopia umowy powinna zostać zanonimizowana w sposób zapewniający ochronę danych osobowych. Informacje takie jak: data zawarcia umowy, rodzaj umowy o pracę i wymiar etatu muszą być możliwe do zidentyfikowania.</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 xml:space="preserve">Jeżeli pomimo powyższych wymogów na budowie będzie przebywać osoba nie zatrudniona na umowę o pracę, co zostanie ustalone przez Zamawiającego, osoba taka będzie musiała opuścić plac budowy, a wykonawca zapłaci Zamawiającemu tytułem kary umownej 1 000,00 PLN za każdy taki przypadek </w:t>
      </w:r>
    </w:p>
    <w:p w:rsidR="001559FF" w:rsidRPr="001559FF" w:rsidRDefault="001559FF" w:rsidP="001559FF">
      <w:pPr>
        <w:numPr>
          <w:ilvl w:val="0"/>
          <w:numId w:val="9"/>
        </w:numPr>
        <w:tabs>
          <w:tab w:val="clear" w:pos="2355"/>
          <w:tab w:val="num" w:pos="360"/>
        </w:tabs>
        <w:spacing w:after="0" w:line="240" w:lineRule="auto"/>
        <w:ind w:left="360" w:hanging="360"/>
        <w:jc w:val="both"/>
        <w:rPr>
          <w:rFonts w:ascii="Times New Roman" w:hAnsi="Times New Roman"/>
          <w:sz w:val="24"/>
          <w:szCs w:val="24"/>
        </w:rPr>
      </w:pPr>
      <w:r w:rsidRPr="001559FF">
        <w:rPr>
          <w:rFonts w:ascii="Times New Roman" w:hAnsi="Times New Roman"/>
          <w:sz w:val="24"/>
          <w:szCs w:val="24"/>
        </w:rPr>
        <w:t>W przypadku konieczności zmiany – w okresie trwania umowy – osób wykonujących czynności w ramach przedmiotu umowy Wykonawca zobowiązany jest do niezwłocznego przekazania Zamawiającemu nowego wykazu pracowników potwierdzającego zatrudnienie danych osób w ramach umowy o pracę.</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9</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Za wykonanie przedmiotu umowy Strony ustalają wynagrodzenie ryczałtowe określone </w:t>
      </w:r>
      <w:r w:rsidRPr="001559FF">
        <w:rPr>
          <w:rFonts w:ascii="Times New Roman" w:hAnsi="Times New Roman"/>
          <w:sz w:val="24"/>
          <w:szCs w:val="24"/>
        </w:rPr>
        <w:br/>
        <w:t>w oparciu o treść oferty Wykonawcy. Cena oferty stanowi wynagrodzenie ryczałtowe za realizację całego przedmiotu zamówienia i nie podlega zmianom w okresie realizacji umowy.</w:t>
      </w:r>
    </w:p>
    <w:p w:rsidR="001559FF" w:rsidRPr="001559FF" w:rsidRDefault="001559FF" w:rsidP="001559FF">
      <w:pPr>
        <w:pStyle w:val="Akapitzlist1"/>
        <w:numPr>
          <w:ilvl w:val="1"/>
          <w:numId w:val="13"/>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 dniu podpisania umowy przedstawi zamawiającemu szczegółowy kosztorys ofertowy uwzględniający ceny jednostkowe wykonania robót.</w:t>
      </w:r>
    </w:p>
    <w:p w:rsidR="001559FF" w:rsidRPr="001559FF" w:rsidRDefault="001559FF" w:rsidP="001559FF">
      <w:pPr>
        <w:pStyle w:val="Akapitzlist1"/>
        <w:numPr>
          <w:ilvl w:val="1"/>
          <w:numId w:val="13"/>
        </w:numPr>
        <w:tabs>
          <w:tab w:val="num" w:pos="2355"/>
        </w:tabs>
        <w:spacing w:after="0" w:line="240" w:lineRule="auto"/>
        <w:ind w:left="426" w:hanging="426"/>
        <w:jc w:val="both"/>
        <w:rPr>
          <w:rFonts w:ascii="Times New Roman" w:hAnsi="Times New Roman"/>
          <w:sz w:val="24"/>
          <w:szCs w:val="24"/>
        </w:rPr>
      </w:pPr>
      <w:r w:rsidRPr="001559FF">
        <w:rPr>
          <w:rFonts w:ascii="Times New Roman" w:hAnsi="Times New Roman"/>
          <w:sz w:val="24"/>
          <w:szCs w:val="24"/>
        </w:rPr>
        <w:t>Na podstawie ust. 1 niniejszego</w:t>
      </w:r>
      <w:r w:rsidR="00AE26FA">
        <w:rPr>
          <w:rFonts w:ascii="Times New Roman" w:hAnsi="Times New Roman"/>
          <w:sz w:val="24"/>
          <w:szCs w:val="24"/>
        </w:rPr>
        <w:t xml:space="preserve"> paragrafu zamawiający zapłaci W</w:t>
      </w:r>
      <w:r w:rsidRPr="001559FF">
        <w:rPr>
          <w:rFonts w:ascii="Times New Roman" w:hAnsi="Times New Roman"/>
          <w:sz w:val="24"/>
          <w:szCs w:val="24"/>
        </w:rPr>
        <w:t>ykonawcy wynagrodzenie ryczałtowe w wysokości:</w:t>
      </w:r>
    </w:p>
    <w:p w:rsidR="001559FF" w:rsidRPr="001559FF" w:rsidRDefault="001559FF" w:rsidP="001559FF">
      <w:pPr>
        <w:spacing w:after="0" w:line="240" w:lineRule="auto"/>
        <w:ind w:left="360"/>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netto</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(podatek VAT = ......%)</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w:t>
      </w:r>
    </w:p>
    <w:p w:rsidR="001559FF" w:rsidRPr="001559FF" w:rsidRDefault="001559FF" w:rsidP="001559FF">
      <w:pPr>
        <w:spacing w:after="0" w:line="240" w:lineRule="auto"/>
        <w:jc w:val="center"/>
        <w:rPr>
          <w:rFonts w:ascii="Times New Roman" w:hAnsi="Times New Roman"/>
          <w:sz w:val="24"/>
          <w:szCs w:val="24"/>
        </w:rPr>
      </w:pPr>
      <w:r w:rsidRPr="001559FF">
        <w:rPr>
          <w:rFonts w:ascii="Times New Roman" w:hAnsi="Times New Roman"/>
          <w:sz w:val="24"/>
          <w:szCs w:val="24"/>
        </w:rPr>
        <w:t>…………………………………….………………. PLN brutto</w:t>
      </w:r>
    </w:p>
    <w:p w:rsidR="001559FF" w:rsidRPr="001559FF" w:rsidRDefault="001559FF" w:rsidP="001559FF">
      <w:pPr>
        <w:spacing w:after="0" w:line="240" w:lineRule="auto"/>
        <w:jc w:val="center"/>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Cs/>
          <w:sz w:val="24"/>
          <w:szCs w:val="24"/>
        </w:rPr>
      </w:pPr>
      <w:r w:rsidRPr="001559FF">
        <w:rPr>
          <w:rFonts w:ascii="Times New Roman" w:hAnsi="Times New Roman"/>
          <w:sz w:val="24"/>
          <w:szCs w:val="24"/>
        </w:rPr>
        <w:t xml:space="preserve">(słownie: </w:t>
      </w:r>
      <w:r w:rsidRPr="001559FF">
        <w:rPr>
          <w:rFonts w:ascii="Times New Roman" w:hAnsi="Times New Roman"/>
          <w:bCs/>
          <w:sz w:val="24"/>
          <w:szCs w:val="24"/>
        </w:rPr>
        <w:t>..........................................................................................00/100 PLN brutto).</w:t>
      </w:r>
    </w:p>
    <w:p w:rsidR="001559FF" w:rsidRPr="001559FF" w:rsidRDefault="001559FF" w:rsidP="001559FF">
      <w:pPr>
        <w:spacing w:after="0" w:line="240" w:lineRule="auto"/>
        <w:jc w:val="center"/>
        <w:rPr>
          <w:rFonts w:ascii="Times New Roman" w:hAnsi="Times New Roman"/>
          <w:bCs/>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 xml:space="preserve">Rozliczenie finansowe nastąpi po odbiorze końcowym przedmiotu umowy, w oparciu </w:t>
      </w:r>
      <w:r w:rsidRPr="001559FF">
        <w:rPr>
          <w:rFonts w:ascii="Times New Roman" w:hAnsi="Times New Roman"/>
          <w:sz w:val="24"/>
          <w:szCs w:val="24"/>
        </w:rPr>
        <w:br/>
        <w:t>o fakturę wystawioną przez Wykonawcę na podstawie protokołu odbioru końcowego przedmiotu umowy, w terminie 28 dni od dnia przyjęcia faktury przez Zamawiającego.</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 przypadku wystąpienia zwłoki w oddaniu przedmiotu zamówienia lub zwłoki </w:t>
      </w:r>
      <w:r w:rsidRPr="001559FF">
        <w:rPr>
          <w:rFonts w:ascii="Times New Roman" w:hAnsi="Times New Roman"/>
          <w:sz w:val="24"/>
          <w:szCs w:val="24"/>
        </w:rPr>
        <w:br/>
        <w:t xml:space="preserve">w usunięciu wad stwierdzonych przy odbiorze, wartość faktury końcowej zostanie pomniejszona o wysokość kar umownych, ustaloną w oparciu o zapisy niniejszej umowy. </w:t>
      </w:r>
    </w:p>
    <w:p w:rsidR="001559FF" w:rsidRPr="001559FF" w:rsidRDefault="001559FF" w:rsidP="001559FF">
      <w:pPr>
        <w:numPr>
          <w:ilvl w:val="0"/>
          <w:numId w:val="17"/>
        </w:numPr>
        <w:spacing w:after="0" w:line="240" w:lineRule="auto"/>
        <w:ind w:left="360"/>
        <w:jc w:val="both"/>
        <w:rPr>
          <w:rFonts w:ascii="Times New Roman" w:hAnsi="Times New Roman"/>
          <w:sz w:val="24"/>
          <w:szCs w:val="24"/>
        </w:rPr>
      </w:pPr>
      <w:r w:rsidRPr="001559FF">
        <w:rPr>
          <w:rFonts w:ascii="Times New Roman" w:hAnsi="Times New Roman"/>
          <w:sz w:val="24"/>
          <w:szCs w:val="24"/>
        </w:rPr>
        <w:t xml:space="preserve">Wynagrodzenie należne Wykonawcy będzie regulowane przelewem z konta Zamawiającego, </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 xml:space="preserve">      ulokowanego w Banku Spółdzielczym w Więcborku, na rachunku numer:</w:t>
      </w:r>
    </w:p>
    <w:p w:rsidR="001559FF" w:rsidRPr="001559FF" w:rsidRDefault="001559FF" w:rsidP="001559FF">
      <w:pPr>
        <w:spacing w:after="0" w:line="240" w:lineRule="auto"/>
        <w:ind w:left="360"/>
        <w:jc w:val="center"/>
        <w:rPr>
          <w:rFonts w:ascii="Times New Roman" w:hAnsi="Times New Roman"/>
          <w:sz w:val="24"/>
          <w:szCs w:val="24"/>
        </w:rPr>
      </w:pPr>
      <w:r w:rsidRPr="001559FF">
        <w:rPr>
          <w:rFonts w:ascii="Times New Roman" w:hAnsi="Times New Roman"/>
          <w:sz w:val="24"/>
          <w:szCs w:val="24"/>
        </w:rPr>
        <w:lastRenderedPageBreak/>
        <w:t>86 8162 0003 0000 4398 2000 0020</w:t>
      </w:r>
    </w:p>
    <w:p w:rsidR="001559FF" w:rsidRPr="001559FF" w:rsidRDefault="001559FF" w:rsidP="001559FF">
      <w:pPr>
        <w:spacing w:after="0" w:line="240" w:lineRule="auto"/>
        <w:ind w:left="513"/>
        <w:jc w:val="both"/>
        <w:rPr>
          <w:rFonts w:ascii="Times New Roman" w:hAnsi="Times New Roman"/>
          <w:sz w:val="24"/>
          <w:szCs w:val="24"/>
        </w:rPr>
      </w:pPr>
      <w:r w:rsidRPr="001559FF">
        <w:rPr>
          <w:rFonts w:ascii="Times New Roman" w:hAnsi="Times New Roman"/>
          <w:sz w:val="24"/>
          <w:szCs w:val="24"/>
        </w:rPr>
        <w:t>na konto Wykonawcy podane w treści doręczonej faktury, widniejące na dzień zapłaty w wykazie podmiotów zarejestrowanych jako podatnicy VAT, niezarejestrowanych oraz wykreślonych i przywróconych do rejestru VAT.</w:t>
      </w:r>
    </w:p>
    <w:p w:rsidR="001559FF" w:rsidRPr="001559FF" w:rsidRDefault="001559FF" w:rsidP="001559FF">
      <w:pPr>
        <w:pStyle w:val="Akapitzlist1"/>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Faktury VAT dokumentujące sprzedaż usług na rzecz zamawiającego powinny zawierać następujące dane:</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Nabywca</w:t>
      </w:r>
      <w:r w:rsidRPr="001559FF">
        <w:rPr>
          <w:rFonts w:ascii="Times New Roman" w:hAnsi="Times New Roman"/>
          <w:sz w:val="24"/>
          <w:szCs w:val="24"/>
        </w:rPr>
        <w:t xml:space="preserve">:                                              </w:t>
      </w: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Tadeusza Kościuszki 11</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NIP: 561-13-27-106</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spacing w:after="0" w:line="240" w:lineRule="auto"/>
        <w:ind w:firstLine="426"/>
        <w:rPr>
          <w:rFonts w:ascii="Times New Roman" w:hAnsi="Times New Roman"/>
          <w:b/>
          <w:sz w:val="24"/>
          <w:szCs w:val="24"/>
        </w:rPr>
      </w:pPr>
      <w:r w:rsidRPr="001559FF">
        <w:rPr>
          <w:rFonts w:ascii="Times New Roman" w:hAnsi="Times New Roman"/>
          <w:sz w:val="24"/>
          <w:szCs w:val="24"/>
          <w:u w:val="single"/>
        </w:rPr>
        <w:t>Odbiorca:</w:t>
      </w:r>
      <w:r w:rsidRPr="001559FF">
        <w:rPr>
          <w:rFonts w:ascii="Times New Roman" w:hAnsi="Times New Roman"/>
          <w:b/>
          <w:sz w:val="24"/>
          <w:szCs w:val="24"/>
        </w:rPr>
        <w:t xml:space="preserve">                          Zarząd Drogowy w Sępólnie Krajeńskim</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Powiat Sępoleński</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ul. Koronowska 5</w:t>
      </w: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89-400 Sępólno Krajeńskie</w:t>
      </w:r>
    </w:p>
    <w:p w:rsidR="001559FF" w:rsidRPr="001559FF" w:rsidRDefault="001559FF" w:rsidP="001559FF">
      <w:pPr>
        <w:spacing w:after="0" w:line="240" w:lineRule="auto"/>
        <w:jc w:val="center"/>
        <w:rPr>
          <w:rFonts w:ascii="Times New Roman" w:hAnsi="Times New Roman"/>
          <w:b/>
          <w:sz w:val="24"/>
          <w:szCs w:val="24"/>
        </w:rPr>
      </w:pPr>
    </w:p>
    <w:p w:rsidR="001559FF" w:rsidRPr="001559FF" w:rsidRDefault="001559FF" w:rsidP="001559FF">
      <w:pPr>
        <w:numPr>
          <w:ilvl w:val="0"/>
          <w:numId w:val="17"/>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może przesłać ustrukturyzowaną fakturę elektroniczną za pośrednictwem platformy elektronicznego fakturowania na dres PEF: (NIP) 5611335637.</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10</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Wykonawca udziela Zamawiającemu na całość wykonanych robót…………………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Dokumenty gwarancyjne Wykonawca zobowiązany jest dostarczyć w dacie odbioru końcowego, jako załącznik do protokołu.</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Gwarancja obejmuje: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a) przeglądy gwarancyjne zapewniające bezusterkową eksploatację w okresach udzielonej gwarancji,</w:t>
      </w:r>
    </w:p>
    <w:p w:rsidR="001559FF" w:rsidRPr="001559FF" w:rsidRDefault="001559FF" w:rsidP="001559FF">
      <w:pPr>
        <w:spacing w:after="0" w:line="240" w:lineRule="auto"/>
        <w:ind w:firstLine="426"/>
        <w:jc w:val="both"/>
        <w:rPr>
          <w:rFonts w:ascii="Times New Roman" w:hAnsi="Times New Roman"/>
          <w:b/>
          <w:sz w:val="24"/>
          <w:szCs w:val="24"/>
        </w:rPr>
      </w:pPr>
      <w:r w:rsidRPr="001559FF">
        <w:rPr>
          <w:rFonts w:ascii="Times New Roman" w:hAnsi="Times New Roman"/>
          <w:sz w:val="24"/>
          <w:szCs w:val="24"/>
        </w:rPr>
        <w:t>b) usuwanie wszelkich wad i usterek powstałych w okresie gwarancji.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Koszty przeglądów gwarancyjnych oraz koszty materiałów eksploatacyjnych niezbędnych do prawidłowego funkcjonowania ponosi Wykonawca.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Nie podlegają uprawnieniom z tytułu gwarancji wady i usterki powstałe wskutek:</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a) działania siły wyższej albo wyłącznie z winy użytkownika lub osoby trzeciej, za którą Wykonawca nie ponosi odpowiedzialności, </w:t>
      </w:r>
    </w:p>
    <w:p w:rsidR="001559FF" w:rsidRPr="001559FF" w:rsidRDefault="001559FF" w:rsidP="001559FF">
      <w:pPr>
        <w:pStyle w:val="Akapitzlist1"/>
        <w:spacing w:after="0" w:line="240" w:lineRule="auto"/>
        <w:ind w:left="426"/>
        <w:jc w:val="both"/>
        <w:rPr>
          <w:rFonts w:ascii="Times New Roman" w:hAnsi="Times New Roman"/>
          <w:sz w:val="24"/>
          <w:szCs w:val="24"/>
        </w:rPr>
      </w:pPr>
      <w:r w:rsidRPr="001559FF">
        <w:rPr>
          <w:rFonts w:ascii="Times New Roman" w:hAnsi="Times New Roman"/>
          <w:sz w:val="24"/>
          <w:szCs w:val="24"/>
        </w:rPr>
        <w:t xml:space="preserve">b) normalnego zużycia budowli lub jego części, </w:t>
      </w:r>
    </w:p>
    <w:p w:rsidR="001559FF" w:rsidRPr="001559FF" w:rsidRDefault="001559FF" w:rsidP="001559FF">
      <w:pPr>
        <w:pStyle w:val="Akapitzlist1"/>
        <w:spacing w:after="0" w:line="240" w:lineRule="auto"/>
        <w:ind w:left="426"/>
        <w:jc w:val="both"/>
        <w:rPr>
          <w:rFonts w:ascii="Times New Roman" w:hAnsi="Times New Roman"/>
          <w:b/>
          <w:sz w:val="24"/>
          <w:szCs w:val="24"/>
        </w:rPr>
      </w:pPr>
      <w:r w:rsidRPr="001559FF">
        <w:rPr>
          <w:rFonts w:ascii="Times New Roman" w:hAnsi="Times New Roman"/>
          <w:sz w:val="24"/>
          <w:szCs w:val="24"/>
        </w:rPr>
        <w:t>c) winy użytkowników, w tym uszkodzeń mechanicznych oraz eksploatacji i utrzymania obiektu oraz urządzeń w sposób niezgodny z zasadami eksploatacji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Wykonawca zobowiązuje się do usunięcia zgłoszonych pisemnie przez Zamawiającego wad </w:t>
      </w:r>
      <w:r w:rsidRPr="001559FF">
        <w:rPr>
          <w:rFonts w:ascii="Times New Roman" w:hAnsi="Times New Roman"/>
          <w:sz w:val="24"/>
          <w:szCs w:val="24"/>
        </w:rPr>
        <w:br/>
        <w:t>i usterek w terminie 14 dni kalendarzowych, a wad szczególnie uciążliwych, w tym awarii urządzeń i instalacji – w ciągu 24 godzin.</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Jeżeli usunięcie wady lub usterki ze względów technicznych nie jest możliwe w terminie 14 dni kalendarzowych, Wykonawca jest zobowiązany powiadomić o tym pisemnie Zamawiającego. Zamawiający wyznaczy nowy termin, z uwzględnieniem możliwości technologicznych i sztuki budowlanej. Niedotrzymanie przez Wykonawcę wyznaczonego terminu będzie zakwalifikowane jako odmowa usunięcia wady lub usterki.</w:t>
      </w:r>
    </w:p>
    <w:p w:rsidR="001559FF" w:rsidRPr="0037053E" w:rsidRDefault="001559FF" w:rsidP="0037053E">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przypadku odmowy usunięcia wad lub usterek ze strony Wykonawcy lub nie wywiązaniu się z wyznaczonych terminów, Zamawiający zleci usunięcie tych wad lub usterek innemu podmiotowi, obciążając kosztami Wykonawcę lub potrącając te koszty</w:t>
      </w:r>
      <w:r w:rsidR="0037053E">
        <w:rPr>
          <w:rFonts w:ascii="Times New Roman" w:hAnsi="Times New Roman"/>
          <w:b/>
          <w:sz w:val="24"/>
          <w:szCs w:val="24"/>
        </w:rPr>
        <w:t xml:space="preserve"> </w:t>
      </w:r>
      <w:r w:rsidRPr="0037053E">
        <w:rPr>
          <w:rFonts w:ascii="Times New Roman" w:hAnsi="Times New Roman"/>
          <w:sz w:val="24"/>
          <w:szCs w:val="24"/>
        </w:rPr>
        <w:t>z kwoty zabezpieczenia należytego wykonania umowy.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Na okoliczność usunięcia wad lub usterek spisuje się protokół z udziałem Wykonawcy </w:t>
      </w:r>
      <w:r w:rsidRPr="001559FF">
        <w:rPr>
          <w:rFonts w:ascii="Times New Roman" w:hAnsi="Times New Roman"/>
          <w:sz w:val="24"/>
          <w:szCs w:val="24"/>
        </w:rPr>
        <w:br/>
        <w:t>i Zamawiającego.</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Stwierdzenie usunięcia wad powinno nastąpić nie później niż w ciągu 3 dni od daty zawiadomienia Zamawiającego przez Wykonawcę o dokonaniu naprawy.</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W razie stwierdzenia przez Zamawiającego wad lub usterek, okres gwarancyjny zostanie wydłużony o okres pomiędzy datą zawiadomienia Wykonawcy o stwierdzeniu wad lub usterek, a datą ich usunięcia.</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lastRenderedPageBreak/>
        <w:t xml:space="preserve">Wykonawca nie odpowiada za usterki powstałe w wyniku zwłoki w zawiadomieniu go </w:t>
      </w:r>
      <w:r w:rsidRPr="001559FF">
        <w:rPr>
          <w:rFonts w:ascii="Times New Roman" w:hAnsi="Times New Roman"/>
          <w:sz w:val="24"/>
          <w:szCs w:val="24"/>
        </w:rPr>
        <w:br/>
        <w:t>o usterce, jeżeli ta spowodowała inne usterki (uszkodzenia), których można było uniknąć, gdyby w terminie zawiadomiono Wykonawcę o zaistniałej usterce.</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Odbiór poprzedzający zakończenie okresu gwarancji i rękojmi odbędzie się na wniosek Zamawiającego i zostanie przesłany do Wykonawcy na 30 dni przed upływem okresu gwarancji lub rękojmi.</w:t>
      </w:r>
    </w:p>
    <w:p w:rsidR="001559FF" w:rsidRPr="001559FF" w:rsidRDefault="001559FF" w:rsidP="001559FF">
      <w:pPr>
        <w:pStyle w:val="Akapitzlist1"/>
        <w:numPr>
          <w:ilvl w:val="0"/>
          <w:numId w:val="12"/>
        </w:numPr>
        <w:spacing w:after="0" w:line="240" w:lineRule="auto"/>
        <w:ind w:left="426" w:hanging="426"/>
        <w:jc w:val="both"/>
        <w:rPr>
          <w:rFonts w:ascii="Times New Roman" w:hAnsi="Times New Roman"/>
          <w:b/>
          <w:sz w:val="24"/>
          <w:szCs w:val="24"/>
        </w:rPr>
      </w:pPr>
      <w:r w:rsidRPr="001559FF">
        <w:rPr>
          <w:rFonts w:ascii="Times New Roman" w:hAnsi="Times New Roman"/>
          <w:sz w:val="24"/>
          <w:szCs w:val="24"/>
        </w:rPr>
        <w:t xml:space="preserve">Zamawiający dokona przeglądu z tytułu rękojmi lub gwarancji z udziałem Wykonawcy. </w:t>
      </w:r>
      <w:r w:rsidRPr="001559FF">
        <w:rPr>
          <w:rFonts w:ascii="Times New Roman" w:hAnsi="Times New Roman"/>
          <w:sz w:val="24"/>
          <w:szCs w:val="24"/>
        </w:rPr>
        <w:br/>
        <w:t xml:space="preserve">W przypadku stwierdzenia wad lub usterek Wykonawca zobowiązuje się do usunięcia tych wad lub usterek w terminie 14 dni od daty przeglądu, o ile będzie to technologicznie możliwe. Zamawiający umożliwi dostęp do obiektu w celu usunięcia wady lub usterki. </w:t>
      </w:r>
    </w:p>
    <w:p w:rsidR="001559FF" w:rsidRPr="001559FF" w:rsidRDefault="001559FF" w:rsidP="001559FF">
      <w:pPr>
        <w:pStyle w:val="Akapitzlist1"/>
        <w:spacing w:after="0" w:line="240" w:lineRule="auto"/>
        <w:ind w:left="426"/>
        <w:jc w:val="both"/>
        <w:rPr>
          <w:rFonts w:ascii="Times New Roman" w:hAnsi="Times New Roman"/>
          <w:b/>
          <w:sz w:val="24"/>
          <w:szCs w:val="24"/>
        </w:rPr>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11</w:t>
      </w:r>
    </w:p>
    <w:p w:rsidR="00AE26FA" w:rsidRDefault="00AE26FA" w:rsidP="00AE26FA">
      <w:pPr>
        <w:pStyle w:val="Akapitzlist"/>
        <w:numPr>
          <w:ilvl w:val="4"/>
          <w:numId w:val="4"/>
        </w:numPr>
        <w:ind w:left="426" w:hanging="426"/>
        <w:jc w:val="both"/>
        <w:rPr>
          <w:rFonts w:eastAsia="Times New Roman"/>
          <w:sz w:val="24"/>
          <w:szCs w:val="24"/>
        </w:rPr>
      </w:pPr>
      <w:r w:rsidRPr="00AE26FA">
        <w:rPr>
          <w:sz w:val="24"/>
          <w:szCs w:val="24"/>
        </w:rPr>
        <w:t xml:space="preserve">W </w:t>
      </w:r>
      <w:r w:rsidRPr="00AE26FA">
        <w:rPr>
          <w:rFonts w:eastAsia="Times New Roman"/>
          <w:sz w:val="24"/>
          <w:szCs w:val="24"/>
        </w:rPr>
        <w:t xml:space="preserve">razie niewykonania lub nienależytego wykonania przedmiotu umowy Zamawiający będzie uprawniony do żądania od Wykonawcy zapłaty kar umownych na zasadach określonych poniżej, </w:t>
      </w:r>
      <w:r w:rsidRPr="00AE26FA">
        <w:rPr>
          <w:rFonts w:eastAsia="Times New Roman"/>
          <w:sz w:val="24"/>
          <w:szCs w:val="24"/>
        </w:rPr>
        <w:br/>
        <w:t>a Wykonawca zapłaci Zamawiającemu te kary umowne:</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zwłokę w wykonaniu przedmiotu umowy lub za zwłokę w usunięciu wad stwierdzonych przy odbiorze lub w okresie rękojmi za wady fizyczne lub gwarancji jakości przedmiotu umowy w wysokości 0,2% wartości wynagrodzenia brutto za każdy rozpoczęty dzień zwłoki w wykonaniu przedmiotu umowy lub w usunięciu wad;</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 xml:space="preserve">z tytułu samego faktu istnienia wad, nie dających się usunąć, w przedmiocie odbioru – </w:t>
      </w:r>
      <w:r w:rsidRPr="00AE26FA">
        <w:rPr>
          <w:rFonts w:eastAsia="Times New Roman"/>
          <w:sz w:val="24"/>
          <w:szCs w:val="24"/>
        </w:rPr>
        <w:br/>
        <w:t>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 odstąpienie od umowy z przyczyn zależnych od Wykonawcy w wysokości 10% wynagrodzenia umownego brutto określonego w § 4 ust. 1 niniejszej umowy.</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niedotrzymanie wymogu zatrudnienia osób na podstawie umowy o pracę w rozumieniu przepisów Kodeksu pracy – w wysokości 1 000,00 zł za każdy stwierdzony przypadek naruszenia.</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 xml:space="preserve">a brak zapłaty lub nieterminową zapłatę wynagrodzenia należnego podwykonawcom lub dalszym podwykonawcom, Wykonawca zapłaci Zamawiającemu karę umowną w wysokości 0,1 % wartości wynagrodzenia określonego w § 4 ust. 1 niniejszej umowy. </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z</w:t>
      </w:r>
      <w:r w:rsidRPr="00AE26FA">
        <w:rPr>
          <w:rFonts w:eastAsia="Times New Roman"/>
          <w:sz w:val="24"/>
          <w:szCs w:val="24"/>
        </w:rPr>
        <w:t>a realizację umowy przy udziale nieujawnionych podwykonawców Wykonawca zapłaci Zamawiającemu karę umowną w wysokości 5 000,00 zł za każdorazowy fakt nieujawnienia podwykonawcy.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Zamawiający zapłaci Wykonawcy kary umowne z tytułu odstąpienia od umowy z przyczyn niezależnych od Wykonawcy w wysokości 10% wynagrodzenia umownego.</w:t>
      </w:r>
    </w:p>
    <w:p w:rsidR="00AE26FA" w:rsidRDefault="00AE26FA" w:rsidP="00AE26FA">
      <w:pPr>
        <w:pStyle w:val="Akapitzlist"/>
        <w:numPr>
          <w:ilvl w:val="4"/>
          <w:numId w:val="6"/>
        </w:numPr>
        <w:ind w:left="709" w:hanging="283"/>
        <w:jc w:val="both"/>
        <w:rPr>
          <w:rFonts w:eastAsia="Times New Roman"/>
          <w:sz w:val="24"/>
          <w:szCs w:val="24"/>
        </w:rPr>
      </w:pPr>
      <w:r>
        <w:rPr>
          <w:rFonts w:eastAsia="Times New Roman"/>
          <w:sz w:val="24"/>
          <w:szCs w:val="24"/>
        </w:rPr>
        <w:t>ł</w:t>
      </w:r>
      <w:r w:rsidRPr="00AE26FA">
        <w:rPr>
          <w:rFonts w:eastAsia="Times New Roman"/>
          <w:sz w:val="24"/>
          <w:szCs w:val="24"/>
        </w:rPr>
        <w:t>ączna wysokość kar umownych nie może przekraczać 30% wartości przedmiotu umowy.</w:t>
      </w:r>
    </w:p>
    <w:p w:rsidR="00AE26FA" w:rsidRDefault="00AE26FA" w:rsidP="00AE26FA">
      <w:pPr>
        <w:pStyle w:val="Akapitzlist"/>
        <w:numPr>
          <w:ilvl w:val="4"/>
          <w:numId w:val="6"/>
        </w:numPr>
        <w:ind w:left="709" w:hanging="283"/>
        <w:jc w:val="both"/>
        <w:rPr>
          <w:rFonts w:eastAsia="Times New Roman"/>
          <w:sz w:val="24"/>
          <w:szCs w:val="24"/>
        </w:rPr>
      </w:pPr>
      <w:r w:rsidRPr="00AE26FA">
        <w:rPr>
          <w:rFonts w:eastAsia="Times New Roman"/>
          <w:sz w:val="24"/>
          <w:szCs w:val="24"/>
        </w:rPr>
        <w:t>Stronom przysługuje prawo do odszkodowania uzupełniającego przewyższającego wysokość kar umownych do wysokości rzeczywiście poniesionej szkody, na zasadach ogólnych.</w:t>
      </w:r>
    </w:p>
    <w:p w:rsidR="00AE26FA" w:rsidRDefault="00AE26FA" w:rsidP="00AE26FA">
      <w:pPr>
        <w:pStyle w:val="Akapitzlist"/>
        <w:numPr>
          <w:ilvl w:val="4"/>
          <w:numId w:val="6"/>
        </w:numPr>
        <w:tabs>
          <w:tab w:val="left" w:pos="851"/>
        </w:tabs>
        <w:ind w:left="709" w:hanging="283"/>
        <w:jc w:val="both"/>
        <w:rPr>
          <w:rFonts w:eastAsia="Times New Roman"/>
          <w:sz w:val="24"/>
          <w:szCs w:val="24"/>
        </w:rPr>
      </w:pPr>
      <w:r>
        <w:rPr>
          <w:rFonts w:eastAsia="Times New Roman"/>
          <w:sz w:val="24"/>
          <w:szCs w:val="24"/>
        </w:rPr>
        <w:t>k</w:t>
      </w:r>
      <w:r w:rsidRPr="00AE26FA">
        <w:rPr>
          <w:rFonts w:eastAsia="Times New Roman"/>
          <w:sz w:val="24"/>
          <w:szCs w:val="24"/>
        </w:rPr>
        <w:t>ary umowne będą potrącane bezpośrednio z wynagrodzenia lub poprzez osobną zapłatę, według uznania Zamawiającego,</w:t>
      </w:r>
    </w:p>
    <w:p w:rsidR="00AE26FA" w:rsidRPr="00AE26FA" w:rsidRDefault="00AE26FA" w:rsidP="00AE26FA">
      <w:pPr>
        <w:pStyle w:val="Akapitzlist"/>
        <w:numPr>
          <w:ilvl w:val="0"/>
          <w:numId w:val="4"/>
        </w:numPr>
        <w:tabs>
          <w:tab w:val="clear" w:pos="2880"/>
          <w:tab w:val="num" w:pos="426"/>
        </w:tabs>
        <w:ind w:left="426" w:hanging="426"/>
        <w:jc w:val="both"/>
        <w:rPr>
          <w:rFonts w:eastAsia="Times New Roman"/>
          <w:sz w:val="24"/>
          <w:szCs w:val="24"/>
        </w:rPr>
      </w:pPr>
      <w:r w:rsidRPr="00AE26FA">
        <w:rPr>
          <w:rFonts w:eastAsia="Times New Roman"/>
          <w:sz w:val="24"/>
          <w:szCs w:val="24"/>
        </w:rPr>
        <w:t xml:space="preserve">Kary umowne za zwłokę będą naliczane od następnego dnia po upływie wymaganego terminu zakończenia realizacji umowy.  </w:t>
      </w:r>
    </w:p>
    <w:p w:rsidR="001559FF" w:rsidRPr="001559FF" w:rsidRDefault="001559FF" w:rsidP="001559FF">
      <w:pPr>
        <w:pStyle w:val="Tekstpodstawowy"/>
      </w:pPr>
    </w:p>
    <w:p w:rsidR="001559FF" w:rsidRPr="001559FF" w:rsidRDefault="001559FF" w:rsidP="001559FF">
      <w:pPr>
        <w:spacing w:after="0" w:line="240" w:lineRule="auto"/>
        <w:jc w:val="center"/>
        <w:rPr>
          <w:rFonts w:ascii="Times New Roman" w:hAnsi="Times New Roman"/>
          <w:b/>
          <w:sz w:val="24"/>
          <w:szCs w:val="24"/>
        </w:rPr>
      </w:pPr>
      <w:r w:rsidRPr="001559FF">
        <w:rPr>
          <w:rFonts w:ascii="Times New Roman" w:hAnsi="Times New Roman"/>
          <w:b/>
          <w:sz w:val="24"/>
          <w:szCs w:val="24"/>
        </w:rPr>
        <w:t>§ 12</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Wykonawca wniósł zabezpieczenie należytego wykonania umowy w wysokości 5% ceny oferty brutto, co stanowi kwotę w wysokości ………………………………….. PLN (słownie: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Zabezpieczenie wniesione jest w formie: ………………………………………………………..</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nienależytego wykonania zamówienia lub nieusunięcia wad przedmiotu zamówienia, zabezpieczenie wraz z powstałymi odsetkami staje się własnością Zamawiającego i będzie wykorzystane do zgodnego z umową wykonania robót i do pokrycia roszczeń z tytułu rękojmi za wady lub gwarancji jakości.</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przypadku należytego wykonania robót 70% zabezpieczenia zostanie zwrócone lub zwolnione w ciągu 30 dni po odbiorze końcowym całego przedmiotu umowy potwierdzającym jego należyte wykonanie. Pozostała część, tj. 30% zostanie zwrócona luz zwolniona w ciągu 15 dni po upływie okresu rękojmi, liczonego od dnia następnego po dniu odbioru końcowego.</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lastRenderedPageBreak/>
        <w:t>W sytuacji, gdy wskutek okoliczności, o których mowa w § 5 niniejszej umowy wystąpi konieczność przedłużenia terminu realizacji zamówienia w stosunku do terminu przedstawionego w ofercie przetargowej,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w:t>
      </w:r>
    </w:p>
    <w:p w:rsidR="001559FF" w:rsidRPr="001559FF" w:rsidRDefault="001559FF" w:rsidP="001559FF">
      <w:pPr>
        <w:pStyle w:val="Akapitzlist1"/>
        <w:numPr>
          <w:ilvl w:val="0"/>
          <w:numId w:val="14"/>
        </w:numPr>
        <w:spacing w:after="0" w:line="240" w:lineRule="auto"/>
        <w:ind w:left="426" w:hanging="426"/>
        <w:jc w:val="both"/>
        <w:rPr>
          <w:rFonts w:ascii="Times New Roman" w:hAnsi="Times New Roman"/>
          <w:sz w:val="24"/>
          <w:szCs w:val="24"/>
        </w:rPr>
      </w:pPr>
      <w:r w:rsidRPr="001559FF">
        <w:rPr>
          <w:rFonts w:ascii="Times New Roman" w:hAnsi="Times New Roman"/>
          <w:sz w:val="24"/>
          <w:szCs w:val="24"/>
        </w:rPr>
        <w:t>W trakcie realizacji umowy Wykonawca może dokonać zmiany formy zabezpieczenia na jedną lub kilka form zgodnie z ustawą Pzp. Zmiana formy zabezpieczenia musi być dokonana z zachowaniem ciągłości zabezpieczenia i bez zmiany jego wysokości.</w:t>
      </w:r>
    </w:p>
    <w:p w:rsidR="001559FF" w:rsidRPr="001559FF" w:rsidRDefault="001559FF" w:rsidP="001559FF">
      <w:pPr>
        <w:pStyle w:val="Akapitzlist1"/>
        <w:spacing w:after="0" w:line="240" w:lineRule="auto"/>
        <w:ind w:left="426"/>
        <w:jc w:val="both"/>
        <w:rPr>
          <w:rFonts w:ascii="Times New Roman" w:hAnsi="Times New Roman"/>
          <w:sz w:val="24"/>
          <w:szCs w:val="24"/>
        </w:rPr>
      </w:pPr>
    </w:p>
    <w:p w:rsidR="001559FF" w:rsidRPr="001559FF" w:rsidRDefault="001559FF" w:rsidP="001559FF">
      <w:pPr>
        <w:pStyle w:val="Akapitzlist1"/>
        <w:spacing w:after="0" w:line="240" w:lineRule="auto"/>
        <w:ind w:left="426"/>
        <w:jc w:val="center"/>
        <w:rPr>
          <w:rFonts w:ascii="Times New Roman" w:hAnsi="Times New Roman"/>
          <w:b/>
          <w:sz w:val="24"/>
          <w:szCs w:val="24"/>
        </w:rPr>
      </w:pPr>
      <w:r w:rsidRPr="001559FF">
        <w:rPr>
          <w:rFonts w:ascii="Times New Roman" w:hAnsi="Times New Roman"/>
          <w:b/>
          <w:sz w:val="24"/>
          <w:szCs w:val="24"/>
        </w:rPr>
        <w:t>§ 13</w:t>
      </w:r>
    </w:p>
    <w:p w:rsidR="0037053E" w:rsidRPr="007B5161" w:rsidRDefault="0037053E" w:rsidP="0037053E">
      <w:pPr>
        <w:pStyle w:val="Akapitzlist10"/>
        <w:numPr>
          <w:ilvl w:val="1"/>
          <w:numId w:val="19"/>
        </w:numPr>
        <w:spacing w:after="0" w:line="240" w:lineRule="auto"/>
        <w:ind w:left="426" w:hanging="426"/>
        <w:jc w:val="both"/>
        <w:rPr>
          <w:rFonts w:ascii="Times New Roman" w:hAnsi="Times New Roman"/>
          <w:sz w:val="24"/>
          <w:szCs w:val="24"/>
        </w:rPr>
      </w:pPr>
      <w:r w:rsidRPr="007B5161">
        <w:rPr>
          <w:rFonts w:ascii="Times New Roman" w:hAnsi="Times New Roman"/>
          <w:sz w:val="24"/>
          <w:szCs w:val="24"/>
        </w:rPr>
        <w:t xml:space="preserve">Zamawiający nie przewiduje możliwości dokonania istotnych zmian postanowień umowy </w:t>
      </w:r>
      <w:r w:rsidRPr="007B5161">
        <w:rPr>
          <w:rFonts w:ascii="Times New Roman" w:hAnsi="Times New Roman"/>
          <w:sz w:val="24"/>
          <w:szCs w:val="24"/>
        </w:rPr>
        <w:br/>
        <w:t xml:space="preserve">w stosunku do treści oferty, na podstawie której dokonano wyboru Wykonawcy, za wyjątkiem następujących przypadków: </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Pr>
          <w:rFonts w:ascii="Times New Roman" w:hAnsi="Times New Roman"/>
          <w:sz w:val="24"/>
          <w:szCs w:val="24"/>
        </w:rPr>
        <w:t>przekroczenia określonych przez prawo terminów wydania przez właściwy organ lub inną instytucję decyzji lub innego dokumentu niezbędnego do prawidłowej realizacji przedmiotu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odmowy wydania przez właściwy organ lub inną instytucję decyzji lub innego dokumentu na skutek błędów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zastosowania innych rozwiązań niż zakładano w opisie przedmiotu zamówienia;</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zmiany przepisów powodujących konieczność uzyskania dokumentów, które te przepisy narzucają;</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 przypadku konieczności dokonania korekt w rozwiązaniu projektowym, a wynikających ze zmiany stanowisk Zamawiającego lub stanowiska instytucji uzgadniających (opiniujących);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przyczyny niezależne od działania Stron, których przy zachowaniu wszelkich należnych środków nie można uniknąć ani im zapobiec, w szczególności: - warunki uniemożliwiające realizację robót budowlanych z przyczyn technologicznych przez okres powyżej 2 tygodni; - realizowanie przedmiotu umowy przy zastosowaniu innych rozwiązań technicznych, technologicznych lub materiałowych ze względu na zmiany obowiązującego prawa lub sytuacji, gdy zastosowanie przewidzianych rozwiązań groziłoby niewykonaniem lub wadliwym wykonaniem przedmiotu umowy, - protesty osób prawnych lub fizycznych;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gdy zaistniały odmienne od przyjętych w dokumentacji projektowej warunki terenowe, </w:t>
      </w:r>
      <w:r w:rsidRPr="00235173">
        <w:rPr>
          <w:rFonts w:ascii="Times New Roman" w:hAnsi="Times New Roman"/>
          <w:sz w:val="24"/>
          <w:szCs w:val="24"/>
        </w:rPr>
        <w:br/>
        <w:t>w szczególności istnienie niezinwentaryzowanych podziemnych sieci, ur</w:t>
      </w:r>
      <w:r>
        <w:rPr>
          <w:rFonts w:ascii="Times New Roman" w:hAnsi="Times New Roman"/>
          <w:sz w:val="24"/>
          <w:szCs w:val="24"/>
        </w:rPr>
        <w:t>ządzeń lub obiektów budowlanych;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zaistniały odmienne od przyjętych w dokumentacji projektowej warunki geologiczne (kategoria gruntu, itp.) skutkujące niemożnością realizowania przedmiotu umowy przy dotychczasowych założeniach technologicznych;</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dodatkowych badań, ekspertyz, analiz;</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usunięcia błędów lub wprowadzenie zmian w dokumentacji projektowej;</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kiedy zaistniała konieczność wykonania prac wynikających z zaleceń organów uprawnionych np. Nadzoru budowlanego, PIP, itp.;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nastąpiła zmiana podwykonawców w przypadku wprowadzenia podwykonawcy, wprowadzenia nowego (kolejnego) podwykonawcy, rezygnacji podwykonawcy, zmiany wartości lub zakresu robót wykonywanych przez podwykonawcę. Zamawiający może wyrazić zgodę na powyższe po zaakceptowaniu umowy Wykonawcy z podwykonawcą wraz z częścią dokumentacji dot. wykonania robót określonych w umowie, w terminie 14 dni od przekazania umowy przez Wykonawcę.</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zaistnieje brak frontu robót z przyczyn niezależnych od Wykonawcy na okres powyżej 2 tygodni;</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gdy nastąpi zmiana obowiązującej stawki VAT;</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kiedy wykonanie przedmiotu umowy jest uzależnione od wykonania dodatkowych robót. W tym przypadku istnieje możliwość przesunięcia terminu wykonania przedmiotu umowy </w:t>
      </w:r>
      <w:r w:rsidRPr="00235173">
        <w:rPr>
          <w:rFonts w:ascii="Times New Roman" w:hAnsi="Times New Roman"/>
          <w:sz w:val="24"/>
          <w:szCs w:val="24"/>
        </w:rPr>
        <w:br/>
        <w:t xml:space="preserve">o okres niezbędny do wykonania dodatkowych robót i zmiany wysokości wynagrodzenia </w:t>
      </w:r>
      <w:r w:rsidRPr="00235173">
        <w:rPr>
          <w:rFonts w:ascii="Times New Roman" w:hAnsi="Times New Roman"/>
          <w:sz w:val="24"/>
          <w:szCs w:val="24"/>
        </w:rPr>
        <w:br/>
        <w:t>w sytuacji przewidzianej ustawą Pzp;</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lastRenderedPageBreak/>
        <w:t>nastąpi wstrzymanie robót przez Zamawiającego;</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niekorzystne warunki atmosferyczne uniemożliwiające prawidłowe wykonanie robót, przy czym przez niekorzystne warunki pogodowe należy rozumieć występowanie intensywnych opadów deszczu przez okres dłuższy niż 5 dni następujących jeden po drugim. Wykonawca winien zgłosić ten fakt w dzienniku budowy oraz pisemnie Zamawiającemu. Zgłoszenie powinno zostać potwierdzone przez Inspektora Nadzoru;</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wystąpią działania siły wyższej uniemożliwiającej wykonanie przedmiotu umowy zgodnie z przedmiotem umowy. Za siłę wyższą uważa się zdarzenie zewnętrzne, którego skutków nie na się przewidzieć ani im zapobiec. W szczególności za siłę wyższą będzie się uważać działalnie przyrody, taki jak np. huragan, trzęsienie ziemi, powódź oraz inne zdarzenie takie jak np.: wojna, zamieszki, strajk generalny (z wyjątkiem strajków Wykonawcy), działania legislacyjne władz powodujące niemożność wykonania umowy;</w:t>
      </w:r>
    </w:p>
    <w:p w:rsidR="0037053E"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rodzaju materiałów, z których będą wykonane roboty budowlane, </w:t>
      </w:r>
      <w:r w:rsidRPr="00235173">
        <w:rPr>
          <w:rFonts w:ascii="Times New Roman" w:hAnsi="Times New Roman"/>
          <w:sz w:val="24"/>
          <w:szCs w:val="24"/>
        </w:rPr>
        <w:br/>
        <w:t>w przypadku zaprzestania produkcji materiału bądź wycofania i wprowadzenia przez producenta materiału o parametrach i cechach użytkowych lepszych lub jakościowo wyższych lub technologicznie nowszych. Zmiana rodzaju materiałów wymaga pisemnej akceptacji Zamawiającego, uzyskanie której wymaga przedstawienia przez Wykonawcę szczegółowego uzasadnienia zmiany wraz z pisemnym potwierdzeniem producenta parametrów nowych materiałów. Zmiana rodzaju materiałów nie może powodować podwyższenia wynagrodzenia określonego w Umowie i nie wymaga jej aneksowania;</w:t>
      </w:r>
    </w:p>
    <w:p w:rsidR="0037053E" w:rsidRPr="00235173" w:rsidRDefault="0037053E" w:rsidP="0037053E">
      <w:pPr>
        <w:pStyle w:val="Akapitzlist10"/>
        <w:numPr>
          <w:ilvl w:val="3"/>
          <w:numId w:val="19"/>
        </w:numPr>
        <w:spacing w:after="0" w:line="240" w:lineRule="auto"/>
        <w:ind w:left="851" w:hanging="425"/>
        <w:jc w:val="both"/>
        <w:rPr>
          <w:rFonts w:ascii="Times New Roman" w:hAnsi="Times New Roman"/>
          <w:sz w:val="24"/>
          <w:szCs w:val="24"/>
        </w:rPr>
      </w:pPr>
      <w:r w:rsidRPr="00235173">
        <w:rPr>
          <w:rFonts w:ascii="Times New Roman" w:hAnsi="Times New Roman"/>
          <w:sz w:val="24"/>
          <w:szCs w:val="24"/>
        </w:rPr>
        <w:t xml:space="preserve">nastąpi zmiana osób, które będą uczestniczyły w wykonywaniu umowy na skutek np. śmierci, choroby lub innych zdarzeń losowych, niewywiązywania się z obowiązków wynikających z umowy lub jeżeli zmiana ta stanie się konieczna z jakichkolwiek innych przyczyn, np. rezygnacji;    </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Pr>
          <w:rFonts w:ascii="Times New Roman" w:hAnsi="Times New Roman"/>
          <w:sz w:val="24"/>
          <w:szCs w:val="24"/>
        </w:rPr>
        <w:t>Zmiana postanowień zawartej umowy może nastąpić wyłącznie, za zgodą obu Stron wyrażoną na piśmie, pod rygorem nieważności.</w:t>
      </w:r>
    </w:p>
    <w:p w:rsidR="0037053E" w:rsidRDefault="0037053E" w:rsidP="0037053E">
      <w:pPr>
        <w:pStyle w:val="Akapitzlist10"/>
        <w:numPr>
          <w:ilvl w:val="1"/>
          <w:numId w:val="19"/>
        </w:numPr>
        <w:spacing w:after="0" w:line="240" w:lineRule="auto"/>
        <w:ind w:left="567" w:hanging="567"/>
        <w:jc w:val="both"/>
        <w:rPr>
          <w:rFonts w:ascii="Times New Roman" w:hAnsi="Times New Roman"/>
          <w:sz w:val="24"/>
          <w:szCs w:val="24"/>
        </w:rPr>
      </w:pPr>
      <w:r w:rsidRPr="007B5161">
        <w:rPr>
          <w:rFonts w:ascii="Times New Roman" w:hAnsi="Times New Roman"/>
          <w:sz w:val="24"/>
          <w:szCs w:val="24"/>
        </w:rPr>
        <w:t>Strona występująca o zmianę postanowień zawartej umowy zobowiązana jest do udokumentowania zaistnienia powyższych okoliczności. Wniosek o zmianę postanowień zawartej umowy musi być wyrażony na piśmie.</w:t>
      </w:r>
    </w:p>
    <w:p w:rsidR="001559FF" w:rsidRPr="001559FF" w:rsidRDefault="001559FF" w:rsidP="0037053E">
      <w:pPr>
        <w:spacing w:after="0" w:line="240" w:lineRule="auto"/>
        <w:jc w:val="both"/>
        <w:rPr>
          <w:rFonts w:ascii="Times New Roman" w:hAnsi="Times New Roman"/>
          <w:bCs/>
          <w:sz w:val="24"/>
          <w:szCs w:val="24"/>
        </w:rPr>
      </w:pPr>
    </w:p>
    <w:p w:rsidR="001559FF" w:rsidRPr="001559FF" w:rsidRDefault="001559FF" w:rsidP="001559FF">
      <w:pPr>
        <w:pStyle w:val="Tekstpodstawowy"/>
        <w:jc w:val="center"/>
        <w:rPr>
          <w:b/>
        </w:rPr>
      </w:pPr>
      <w:r w:rsidRPr="001559FF">
        <w:rPr>
          <w:b/>
        </w:rPr>
        <w:t>§ 14</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Zmiana niniejszej umowy wymaga dla swej ważności zawarcia aneksu w formie pisemnej pod rygorem nieważności.</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15</w:t>
      </w:r>
    </w:p>
    <w:p w:rsidR="001559FF" w:rsidRPr="001559FF" w:rsidRDefault="001559FF" w:rsidP="001559FF">
      <w:pPr>
        <w:spacing w:after="0" w:line="240" w:lineRule="auto"/>
        <w:jc w:val="both"/>
        <w:rPr>
          <w:rFonts w:ascii="Times New Roman" w:hAnsi="Times New Roman"/>
          <w:sz w:val="24"/>
          <w:szCs w:val="24"/>
        </w:rPr>
      </w:pPr>
      <w:r w:rsidRPr="001559FF">
        <w:rPr>
          <w:rFonts w:ascii="Times New Roman" w:hAnsi="Times New Roman"/>
          <w:sz w:val="24"/>
          <w:szCs w:val="24"/>
        </w:rPr>
        <w:t>Spory wynikające z niniejszej umowy strony zobowiązują się w pierwszej kolejności rozwiązywać na drodze polubownej, a dopiero w razie niemożności polubownego rozwiązania sporu, przekazać do sądu cywilnego właściwego miejscowo dla siedziby Zamawiającego.</w:t>
      </w:r>
    </w:p>
    <w:p w:rsidR="001559FF" w:rsidRPr="001559FF" w:rsidRDefault="001559FF" w:rsidP="001559FF">
      <w:pPr>
        <w:spacing w:after="0" w:line="240" w:lineRule="auto"/>
        <w:jc w:val="both"/>
        <w:rPr>
          <w:rFonts w:ascii="Times New Roman" w:hAnsi="Times New Roman"/>
          <w:sz w:val="24"/>
          <w:szCs w:val="24"/>
        </w:rPr>
      </w:pPr>
    </w:p>
    <w:p w:rsidR="001559FF" w:rsidRPr="001559FF" w:rsidRDefault="001559FF" w:rsidP="001559FF">
      <w:pPr>
        <w:pStyle w:val="Tekstpodstawowy"/>
        <w:jc w:val="center"/>
        <w:rPr>
          <w:b/>
        </w:rPr>
      </w:pPr>
      <w:r w:rsidRPr="001559FF">
        <w:rPr>
          <w:b/>
        </w:rPr>
        <w:t>§ 16</w:t>
      </w:r>
    </w:p>
    <w:p w:rsidR="001559FF" w:rsidRPr="001559FF" w:rsidRDefault="001559FF" w:rsidP="001559FF">
      <w:pPr>
        <w:pStyle w:val="Tekstpodstawowy"/>
      </w:pPr>
      <w:r w:rsidRPr="001559FF">
        <w:t>W sprawach nieuregulowanych niniejszą umową zastosowanie mają przepisy ustawy Kodeks cywilny.</w:t>
      </w:r>
    </w:p>
    <w:p w:rsidR="001559FF" w:rsidRPr="001559FF" w:rsidRDefault="001559FF" w:rsidP="001559FF">
      <w:pPr>
        <w:pStyle w:val="Tekstpodstawowy"/>
      </w:pPr>
    </w:p>
    <w:p w:rsidR="001559FF" w:rsidRPr="001559FF" w:rsidRDefault="001559FF" w:rsidP="001559FF">
      <w:pPr>
        <w:pStyle w:val="Tekstpodstawowy"/>
        <w:jc w:val="center"/>
        <w:rPr>
          <w:b/>
        </w:rPr>
      </w:pPr>
      <w:r w:rsidRPr="001559FF">
        <w:rPr>
          <w:b/>
        </w:rPr>
        <w:t>§ 17</w:t>
      </w:r>
    </w:p>
    <w:p w:rsidR="001559FF" w:rsidRPr="001559FF" w:rsidRDefault="001559FF" w:rsidP="001559FF">
      <w:pPr>
        <w:pStyle w:val="Tekstpodstawowy"/>
      </w:pPr>
      <w:r w:rsidRPr="001559FF">
        <w:t>Umowę niniejszą sporządzono w dwóch jednobrzmiących egzemplarzach, po jednym dla każdej ze stron.</w:t>
      </w: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left"/>
        <w:rPr>
          <w:b/>
          <w:iCs/>
          <w:u w:val="single"/>
        </w:rPr>
      </w:pPr>
    </w:p>
    <w:p w:rsidR="001559FF" w:rsidRPr="001559FF" w:rsidRDefault="001559FF" w:rsidP="001559FF">
      <w:pPr>
        <w:pStyle w:val="Tekstpodstawowy"/>
        <w:jc w:val="center"/>
        <w:rPr>
          <w:b/>
          <w:iCs/>
          <w:u w:val="single"/>
        </w:rPr>
      </w:pPr>
      <w:r w:rsidRPr="001559FF">
        <w:rPr>
          <w:b/>
          <w:iCs/>
          <w:u w:val="single"/>
        </w:rPr>
        <w:t>ZAMAWIAJĄCY:</w:t>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rPr>
        <w:tab/>
      </w:r>
      <w:r w:rsidRPr="001559FF">
        <w:rPr>
          <w:b/>
          <w:iCs/>
          <w:u w:val="single"/>
        </w:rPr>
        <w:t>WYKONAWCA:</w:t>
      </w:r>
    </w:p>
    <w:p w:rsidR="001559FF" w:rsidRPr="001559FF" w:rsidRDefault="001559FF" w:rsidP="001559FF">
      <w:pPr>
        <w:pStyle w:val="Tekstpodstawowy"/>
        <w:jc w:val="center"/>
        <w:rPr>
          <w:b/>
          <w:iCs/>
        </w:rPr>
      </w:pPr>
    </w:p>
    <w:p w:rsidR="001559FF" w:rsidRPr="001559FF" w:rsidRDefault="001559FF" w:rsidP="001559FF">
      <w:pPr>
        <w:pStyle w:val="Tekstpodstawowy"/>
        <w:jc w:val="center"/>
        <w:rPr>
          <w:iCs/>
        </w:rPr>
      </w:pPr>
    </w:p>
    <w:p w:rsidR="001559FF" w:rsidRPr="001559FF" w:rsidRDefault="0037053E" w:rsidP="0037053E">
      <w:pPr>
        <w:pStyle w:val="Tekstpodstawowy"/>
        <w:rPr>
          <w:iCs/>
        </w:rPr>
      </w:pPr>
      <w:r>
        <w:rPr>
          <w:iCs/>
        </w:rPr>
        <w:t xml:space="preserve">      …………………….....</w:t>
      </w:r>
      <w:r>
        <w:rPr>
          <w:iCs/>
        </w:rPr>
        <w:tab/>
      </w:r>
      <w:r>
        <w:rPr>
          <w:iCs/>
        </w:rPr>
        <w:tab/>
      </w:r>
      <w:r>
        <w:rPr>
          <w:iCs/>
        </w:rPr>
        <w:tab/>
      </w:r>
      <w:r>
        <w:rPr>
          <w:iCs/>
        </w:rPr>
        <w:tab/>
      </w:r>
      <w:r>
        <w:rPr>
          <w:iCs/>
        </w:rPr>
        <w:tab/>
      </w:r>
      <w:r>
        <w:rPr>
          <w:iCs/>
        </w:rPr>
        <w:tab/>
        <w:t xml:space="preserve">                 </w:t>
      </w:r>
      <w:r w:rsidR="001559FF" w:rsidRPr="001559FF">
        <w:rPr>
          <w:iCs/>
        </w:rPr>
        <w:t>………………….......</w:t>
      </w:r>
    </w:p>
    <w:p w:rsidR="001559FF" w:rsidRPr="001559FF" w:rsidRDefault="001559FF" w:rsidP="001559FF">
      <w:pPr>
        <w:pStyle w:val="Tekstpodstawowy"/>
        <w:jc w:val="center"/>
      </w:pPr>
    </w:p>
    <w:p w:rsidR="001559FF" w:rsidRPr="001559FF" w:rsidRDefault="001559FF" w:rsidP="001559FF">
      <w:pPr>
        <w:pStyle w:val="Tekstpodstawowy"/>
        <w:jc w:val="center"/>
        <w:rPr>
          <w:iCs/>
        </w:rPr>
      </w:pPr>
    </w:p>
    <w:p w:rsidR="00A34F21" w:rsidRPr="001559FF" w:rsidRDefault="0037053E" w:rsidP="001559FF">
      <w:pPr>
        <w:rPr>
          <w:rFonts w:ascii="Times New Roman" w:hAnsi="Times New Roman"/>
        </w:rPr>
      </w:pPr>
      <w:r>
        <w:rPr>
          <w:rFonts w:ascii="Times New Roman" w:hAnsi="Times New Roman"/>
          <w:iCs/>
        </w:rPr>
        <w:t xml:space="preserve">      </w:t>
      </w:r>
      <w:r w:rsidR="001559FF" w:rsidRPr="001559FF">
        <w:rPr>
          <w:rFonts w:ascii="Times New Roman" w:hAnsi="Times New Roman"/>
          <w:iCs/>
        </w:rPr>
        <w:t>……………</w:t>
      </w:r>
      <w:r>
        <w:rPr>
          <w:rFonts w:ascii="Times New Roman" w:hAnsi="Times New Roman"/>
          <w:iCs/>
        </w:rPr>
        <w:t>..……….....</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t xml:space="preserve">      …..</w:t>
      </w:r>
      <w:r w:rsidR="001559FF" w:rsidRPr="001559FF">
        <w:rPr>
          <w:rFonts w:ascii="Times New Roman" w:hAnsi="Times New Roman"/>
          <w:iCs/>
        </w:rPr>
        <w:t>…</w:t>
      </w:r>
      <w:r>
        <w:rPr>
          <w:rFonts w:ascii="Times New Roman" w:hAnsi="Times New Roman"/>
          <w:iCs/>
        </w:rPr>
        <w:t>….</w:t>
      </w:r>
      <w:r w:rsidR="001559FF" w:rsidRPr="001559FF">
        <w:rPr>
          <w:rFonts w:ascii="Times New Roman" w:hAnsi="Times New Roman"/>
          <w:iCs/>
        </w:rPr>
        <w:t>………………</w:t>
      </w:r>
    </w:p>
    <w:sectPr w:rsidR="00A34F21" w:rsidRPr="001559FF" w:rsidSect="001559FF">
      <w:pgSz w:w="11906" w:h="16838"/>
      <w:pgMar w:top="567" w:right="707"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B64CE"/>
    <w:multiLevelType w:val="hybridMultilevel"/>
    <w:tmpl w:val="8346A236"/>
    <w:lvl w:ilvl="0" w:tplc="49303B96">
      <w:start w:val="1"/>
      <w:numFmt w:val="decimal"/>
      <w:lvlText w:val="%1."/>
      <w:lvlJc w:val="left"/>
      <w:pPr>
        <w:tabs>
          <w:tab w:val="num" w:pos="2355"/>
        </w:tabs>
        <w:ind w:left="2355" w:hanging="375"/>
      </w:pPr>
      <w:rPr>
        <w:rFonts w:cs="Times New Roman" w:hint="default"/>
        <w:b w:val="0"/>
        <w:i w:val="0"/>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nsid w:val="06F47E6B"/>
    <w:multiLevelType w:val="hybridMultilevel"/>
    <w:tmpl w:val="FA508E1E"/>
    <w:lvl w:ilvl="0" w:tplc="54FA5922">
      <w:numFmt w:val="decimal"/>
      <w:lvlText w:val="%1."/>
      <w:lvlJc w:val="left"/>
      <w:pPr>
        <w:tabs>
          <w:tab w:val="num" w:pos="720"/>
        </w:tabs>
        <w:ind w:left="720" w:hanging="360"/>
      </w:pPr>
      <w:rPr>
        <w:rFonts w:cs="Times New Roman" w:hint="default"/>
      </w:rPr>
    </w:lvl>
    <w:lvl w:ilvl="1" w:tplc="CAB2A83A">
      <w:start w:val="1"/>
      <w:numFmt w:val="lowerLetter"/>
      <w:lvlText w:val="%2)"/>
      <w:lvlJc w:val="left"/>
      <w:pPr>
        <w:tabs>
          <w:tab w:val="num" w:pos="1440"/>
        </w:tabs>
        <w:ind w:left="1440" w:hanging="360"/>
      </w:pPr>
      <w:rPr>
        <w:rFonts w:cs="Times New Roman" w:hint="default"/>
      </w:rPr>
    </w:lvl>
    <w:lvl w:ilvl="2" w:tplc="1C1CBCD4">
      <w:start w:val="2"/>
      <w:numFmt w:val="decimal"/>
      <w:lvlText w:val="%3."/>
      <w:lvlJc w:val="left"/>
      <w:pPr>
        <w:tabs>
          <w:tab w:val="num" w:pos="2355"/>
        </w:tabs>
        <w:ind w:left="2355" w:hanging="375"/>
      </w:pPr>
      <w:rPr>
        <w:rFonts w:cs="Times New Roman" w:hint="default"/>
        <w:b w:val="0"/>
        <w:i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nsid w:val="0E1F666A"/>
    <w:multiLevelType w:val="hybridMultilevel"/>
    <w:tmpl w:val="FA9CFA5C"/>
    <w:lvl w:ilvl="0" w:tplc="E48ED004">
      <w:start w:val="2"/>
      <w:numFmt w:val="decimal"/>
      <w:lvlText w:val="%1."/>
      <w:lvlJc w:val="left"/>
      <w:pPr>
        <w:tabs>
          <w:tab w:val="num" w:pos="735"/>
        </w:tabs>
        <w:ind w:left="735" w:hanging="375"/>
      </w:pPr>
      <w:rPr>
        <w:rFonts w:cs="Times New Roman" w:hint="default"/>
        <w:b w:val="0"/>
        <w:i w:val="0"/>
      </w:rPr>
    </w:lvl>
    <w:lvl w:ilvl="1" w:tplc="BDCA7152">
      <w:start w:val="1"/>
      <w:numFmt w:val="decimal"/>
      <w:lvlText w:val="%2."/>
      <w:lvlJc w:val="left"/>
      <w:pPr>
        <w:tabs>
          <w:tab w:val="num" w:pos="1440"/>
        </w:tabs>
        <w:ind w:left="1440" w:hanging="360"/>
      </w:pPr>
      <w:rPr>
        <w:rFonts w:cs="Times New Roman" w:hint="default"/>
        <w:b w:val="0"/>
        <w:i w:val="0"/>
      </w:rPr>
    </w:lvl>
    <w:lvl w:ilvl="2" w:tplc="7220A1A2">
      <w:start w:val="1"/>
      <w:numFmt w:val="lowerLetter"/>
      <w:lvlText w:val="%3)"/>
      <w:lvlJc w:val="left"/>
      <w:pPr>
        <w:tabs>
          <w:tab w:val="num" w:pos="2340"/>
        </w:tabs>
        <w:ind w:left="2340" w:hanging="360"/>
      </w:pPr>
      <w:rPr>
        <w:rFonts w:cs="Times New Roman" w:hint="default"/>
        <w:b w:val="0"/>
        <w:i w:val="0"/>
      </w:rPr>
    </w:lvl>
    <w:lvl w:ilvl="3" w:tplc="BD760B90">
      <w:start w:val="86"/>
      <w:numFmt w:val="decimal"/>
      <w:lvlText w:val="%4"/>
      <w:lvlJc w:val="left"/>
      <w:pPr>
        <w:ind w:left="2880" w:hanging="360"/>
      </w:pPr>
      <w:rPr>
        <w:rFonts w:cs="Times New Roman" w:hint="default"/>
      </w:rPr>
    </w:lvl>
    <w:lvl w:ilvl="4" w:tplc="64522B34">
      <w:start w:val="1"/>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EAF11DB"/>
    <w:multiLevelType w:val="hybridMultilevel"/>
    <w:tmpl w:val="FE04904A"/>
    <w:lvl w:ilvl="0" w:tplc="AA82BFB0">
      <w:start w:val="1"/>
      <w:numFmt w:val="lowerLetter"/>
      <w:lvlText w:val="%1)"/>
      <w:lvlJc w:val="left"/>
      <w:pPr>
        <w:tabs>
          <w:tab w:val="num" w:pos="720"/>
        </w:tabs>
        <w:ind w:left="720" w:hanging="360"/>
      </w:pPr>
      <w:rPr>
        <w:rFonts w:ascii="Times New Roman" w:hAnsi="Times New Roman" w:cs="Times New Roman" w:hint="default"/>
        <w:b w:val="0"/>
        <w:i w:val="0"/>
        <w:sz w:val="24"/>
        <w:szCs w:val="24"/>
      </w:rPr>
    </w:lvl>
    <w:lvl w:ilvl="1" w:tplc="D19E3D3C">
      <w:start w:val="3"/>
      <w:numFmt w:val="bullet"/>
      <w:lvlText w:val=""/>
      <w:lvlJc w:val="left"/>
      <w:pPr>
        <w:tabs>
          <w:tab w:val="num" w:pos="1440"/>
        </w:tabs>
        <w:ind w:left="1440" w:hanging="360"/>
      </w:pPr>
      <w:rPr>
        <w:rFonts w:ascii="Symbol" w:eastAsia="Times New Roman" w:hAnsi="Symbol" w:hint="default"/>
      </w:rPr>
    </w:lvl>
    <w:lvl w:ilvl="2" w:tplc="0415001B">
      <w:start w:val="1"/>
      <w:numFmt w:val="lowerRoman"/>
      <w:lvlText w:val="%3."/>
      <w:lvlJc w:val="right"/>
      <w:pPr>
        <w:tabs>
          <w:tab w:val="num" w:pos="2160"/>
        </w:tabs>
        <w:ind w:left="2160" w:hanging="180"/>
      </w:pPr>
      <w:rPr>
        <w:rFonts w:cs="Times New Roman"/>
      </w:rPr>
    </w:lvl>
    <w:lvl w:ilvl="3" w:tplc="A0C8A516">
      <w:start w:val="3"/>
      <w:numFmt w:val="decimal"/>
      <w:lvlText w:val="%4."/>
      <w:lvlJc w:val="left"/>
      <w:pPr>
        <w:tabs>
          <w:tab w:val="num" w:pos="2880"/>
        </w:tabs>
        <w:ind w:left="2880" w:hanging="360"/>
      </w:pPr>
      <w:rPr>
        <w:rFonts w:cs="Times New Roman" w:hint="default"/>
        <w:b w:val="0"/>
        <w:i w:val="0"/>
        <w:sz w:val="24"/>
        <w:szCs w:val="24"/>
      </w:rPr>
    </w:lvl>
    <w:lvl w:ilvl="4" w:tplc="B7E8C8CC">
      <w:start w:val="1"/>
      <w:numFmt w:val="decimal"/>
      <w:lvlText w:val="%5."/>
      <w:lvlJc w:val="left"/>
      <w:pPr>
        <w:tabs>
          <w:tab w:val="num" w:pos="3600"/>
        </w:tabs>
        <w:ind w:left="3600" w:hanging="360"/>
      </w:pPr>
      <w:rPr>
        <w:rFonts w:cs="Times New Roman" w:hint="default"/>
        <w:b w:val="0"/>
        <w:i w:val="0"/>
        <w:sz w:val="24"/>
        <w:szCs w:val="24"/>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nsid w:val="0F9864FE"/>
    <w:multiLevelType w:val="hybridMultilevel"/>
    <w:tmpl w:val="667C443A"/>
    <w:lvl w:ilvl="0" w:tplc="4A0C1DFC">
      <w:start w:val="2"/>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nsid w:val="224D1097"/>
    <w:multiLevelType w:val="hybridMultilevel"/>
    <w:tmpl w:val="38C65C34"/>
    <w:lvl w:ilvl="0" w:tplc="3DF8A8E4">
      <w:start w:val="2"/>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nsid w:val="24AA3468"/>
    <w:multiLevelType w:val="hybridMultilevel"/>
    <w:tmpl w:val="D82CA9D0"/>
    <w:lvl w:ilvl="0" w:tplc="A288CC84">
      <w:start w:val="1"/>
      <w:numFmt w:val="decimal"/>
      <w:lvlText w:val="%1."/>
      <w:lvlJc w:val="left"/>
      <w:pPr>
        <w:tabs>
          <w:tab w:val="num" w:pos="720"/>
        </w:tabs>
        <w:ind w:left="720" w:hanging="360"/>
      </w:pPr>
      <w:rPr>
        <w:rFonts w:cs="Times New Roman"/>
        <w:color w:val="auto"/>
      </w:rPr>
    </w:lvl>
    <w:lvl w:ilvl="1" w:tplc="9020C846">
      <w:start w:val="1"/>
      <w:numFmt w:val="lowerLetter"/>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27D0221C"/>
    <w:multiLevelType w:val="hybridMultilevel"/>
    <w:tmpl w:val="A6604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9362D19"/>
    <w:multiLevelType w:val="hybridMultilevel"/>
    <w:tmpl w:val="FAE6EB50"/>
    <w:lvl w:ilvl="0" w:tplc="FC2CB166">
      <w:start w:val="1"/>
      <w:numFmt w:val="decimal"/>
      <w:lvlText w:val="%1."/>
      <w:lvlJc w:val="left"/>
      <w:pPr>
        <w:ind w:left="720" w:hanging="360"/>
      </w:pPr>
      <w:rPr>
        <w:rFonts w:cs="Times New Roman" w:hint="default"/>
        <w:b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nsid w:val="2E1C3024"/>
    <w:multiLevelType w:val="multilevel"/>
    <w:tmpl w:val="1D12B6A8"/>
    <w:lvl w:ilvl="0">
      <w:start w:val="1"/>
      <w:numFmt w:val="decimal"/>
      <w:lvlText w:val="%1"/>
      <w:lvlJc w:val="left"/>
      <w:pPr>
        <w:ind w:left="360" w:hanging="360"/>
      </w:pPr>
      <w:rPr>
        <w:rFonts w:cs="Times New Roman" w:hint="default"/>
      </w:rPr>
    </w:lvl>
    <w:lvl w:ilvl="1">
      <w:start w:val="2"/>
      <w:numFmt w:val="decimal"/>
      <w:lvlText w:val="%1.%2"/>
      <w:lvlJc w:val="left"/>
      <w:pPr>
        <w:ind w:left="786" w:hanging="36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1998" w:hanging="72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210" w:hanging="1080"/>
      </w:pPr>
      <w:rPr>
        <w:rFonts w:cs="Times New Roman" w:hint="default"/>
      </w:rPr>
    </w:lvl>
    <w:lvl w:ilvl="6">
      <w:start w:val="1"/>
      <w:numFmt w:val="decimal"/>
      <w:lvlText w:val="%1.%2.%3.%4.%5.%6.%7"/>
      <w:lvlJc w:val="left"/>
      <w:pPr>
        <w:ind w:left="3996" w:hanging="1440"/>
      </w:pPr>
      <w:rPr>
        <w:rFonts w:cs="Times New Roman" w:hint="default"/>
      </w:rPr>
    </w:lvl>
    <w:lvl w:ilvl="7">
      <w:start w:val="1"/>
      <w:numFmt w:val="decimal"/>
      <w:lvlText w:val="%1.%2.%3.%4.%5.%6.%7.%8"/>
      <w:lvlJc w:val="left"/>
      <w:pPr>
        <w:ind w:left="4422" w:hanging="1440"/>
      </w:pPr>
      <w:rPr>
        <w:rFonts w:cs="Times New Roman" w:hint="default"/>
      </w:rPr>
    </w:lvl>
    <w:lvl w:ilvl="8">
      <w:start w:val="1"/>
      <w:numFmt w:val="decimal"/>
      <w:lvlText w:val="%1.%2.%3.%4.%5.%6.%7.%8.%9"/>
      <w:lvlJc w:val="left"/>
      <w:pPr>
        <w:ind w:left="5208" w:hanging="1800"/>
      </w:pPr>
      <w:rPr>
        <w:rFonts w:cs="Times New Roman" w:hint="default"/>
      </w:rPr>
    </w:lvl>
  </w:abstractNum>
  <w:abstractNum w:abstractNumId="10">
    <w:nsid w:val="31AC555C"/>
    <w:multiLevelType w:val="hybridMultilevel"/>
    <w:tmpl w:val="ECD2D360"/>
    <w:lvl w:ilvl="0" w:tplc="49303B96">
      <w:start w:val="1"/>
      <w:numFmt w:val="decimal"/>
      <w:lvlText w:val="%1."/>
      <w:lvlJc w:val="left"/>
      <w:pPr>
        <w:tabs>
          <w:tab w:val="num" w:pos="2355"/>
        </w:tabs>
        <w:ind w:left="2355" w:hanging="375"/>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1">
    <w:nsid w:val="399E1B71"/>
    <w:multiLevelType w:val="hybridMultilevel"/>
    <w:tmpl w:val="8F623920"/>
    <w:lvl w:ilvl="0" w:tplc="1BB2E60A">
      <w:start w:val="1"/>
      <w:numFmt w:val="decimal"/>
      <w:lvlText w:val="%1)"/>
      <w:lvlJc w:val="left"/>
      <w:pPr>
        <w:ind w:left="1440" w:hanging="360"/>
      </w:pPr>
      <w:rPr>
        <w:rFonts w:hint="default"/>
      </w:rPr>
    </w:lvl>
    <w:lvl w:ilvl="1" w:tplc="DA22F9D2">
      <w:start w:val="1"/>
      <w:numFmt w:val="decimal"/>
      <w:lvlText w:val="%2."/>
      <w:lvlJc w:val="left"/>
      <w:pPr>
        <w:ind w:left="2160" w:hanging="360"/>
      </w:pPr>
      <w:rPr>
        <w:rFonts w:ascii="Cambria" w:eastAsia="Times New Roman" w:hAnsi="Cambria" w:cs="Times New Roman"/>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nsid w:val="3E3E0759"/>
    <w:multiLevelType w:val="hybridMultilevel"/>
    <w:tmpl w:val="9E82513C"/>
    <w:lvl w:ilvl="0" w:tplc="0415000F">
      <w:start w:val="1"/>
      <w:numFmt w:val="decimal"/>
      <w:lvlText w:val="%1."/>
      <w:lvlJc w:val="left"/>
      <w:pPr>
        <w:tabs>
          <w:tab w:val="num" w:pos="720"/>
        </w:tabs>
        <w:ind w:left="720" w:hanging="360"/>
      </w:pPr>
      <w:rPr>
        <w:rFonts w:cs="Times New Roman"/>
      </w:rPr>
    </w:lvl>
    <w:lvl w:ilvl="1" w:tplc="AA224F56">
      <w:start w:val="1"/>
      <w:numFmt w:val="lowerLetter"/>
      <w:lvlText w:val="%2)"/>
      <w:lvlJc w:val="left"/>
      <w:pPr>
        <w:tabs>
          <w:tab w:val="num" w:pos="1440"/>
        </w:tabs>
        <w:ind w:left="1440" w:hanging="360"/>
      </w:pPr>
      <w:rPr>
        <w:rFonts w:cs="Times New Roman" w:hint="default"/>
      </w:rPr>
    </w:lvl>
    <w:lvl w:ilvl="2" w:tplc="31865918">
      <w:start w:val="2"/>
      <w:numFmt w:val="decimal"/>
      <w:lvlText w:val="%3."/>
      <w:lvlJc w:val="left"/>
      <w:pPr>
        <w:tabs>
          <w:tab w:val="num" w:pos="2340"/>
        </w:tabs>
        <w:ind w:left="2340" w:hanging="360"/>
      </w:pPr>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nsid w:val="44DF5CD5"/>
    <w:multiLevelType w:val="hybridMultilevel"/>
    <w:tmpl w:val="54DE5B1E"/>
    <w:lvl w:ilvl="0" w:tplc="5ACEFAF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478A2D44"/>
    <w:multiLevelType w:val="hybridMultilevel"/>
    <w:tmpl w:val="6C8EDDBA"/>
    <w:lvl w:ilvl="0" w:tplc="0415000F">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nsid w:val="57407C79"/>
    <w:multiLevelType w:val="hybridMultilevel"/>
    <w:tmpl w:val="91F00EF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92701DC"/>
    <w:multiLevelType w:val="hybridMultilevel"/>
    <w:tmpl w:val="0D2EF2DE"/>
    <w:lvl w:ilvl="0" w:tplc="B7E8C8CC">
      <w:start w:val="1"/>
      <w:numFmt w:val="decimal"/>
      <w:lvlText w:val="%1."/>
      <w:lvlJc w:val="left"/>
      <w:pPr>
        <w:tabs>
          <w:tab w:val="num" w:pos="2880"/>
        </w:tabs>
        <w:ind w:left="2880" w:hanging="360"/>
      </w:pPr>
      <w:rPr>
        <w:rFonts w:cs="Times New Roman" w:hint="default"/>
      </w:rPr>
    </w:lvl>
    <w:lvl w:ilvl="1" w:tplc="04150001">
      <w:start w:val="1"/>
      <w:numFmt w:val="bullet"/>
      <w:lvlText w:val=""/>
      <w:lvlJc w:val="left"/>
      <w:pPr>
        <w:ind w:left="1440" w:hanging="360"/>
      </w:pPr>
      <w:rPr>
        <w:rFonts w:ascii="Symbol" w:hAnsi="Symbol" w:hint="default"/>
      </w:rPr>
    </w:lvl>
    <w:lvl w:ilvl="2" w:tplc="4B36C8BC">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rPr>
        <w:rFonts w:cs="Times New Roman"/>
      </w:rPr>
    </w:lvl>
    <w:lvl w:ilvl="4" w:tplc="B0BEF15A">
      <w:start w:val="1"/>
      <w:numFmt w:val="decimal"/>
      <w:lvlText w:val="%5."/>
      <w:lvlJc w:val="left"/>
      <w:pPr>
        <w:tabs>
          <w:tab w:val="num" w:pos="3600"/>
        </w:tabs>
        <w:ind w:left="3600" w:hanging="360"/>
      </w:pPr>
      <w:rPr>
        <w:rFonts w:ascii="Times New Roman" w:eastAsia="Times New Roman" w:hAnsi="Times New Roman" w:cs="Times New Roman" w:hint="default"/>
      </w:rPr>
    </w:lvl>
    <w:lvl w:ilvl="5" w:tplc="0415001B">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6F56032A"/>
    <w:multiLevelType w:val="multilevel"/>
    <w:tmpl w:val="2B944570"/>
    <w:lvl w:ilvl="0">
      <w:start w:val="1"/>
      <w:numFmt w:val="decimal"/>
      <w:lvlText w:val="%1."/>
      <w:lvlJc w:val="left"/>
      <w:pPr>
        <w:ind w:left="720" w:hanging="360"/>
      </w:pPr>
      <w:rPr>
        <w:rFonts w:cs="Times New Roman" w:hint="default"/>
      </w:rPr>
    </w:lvl>
    <w:lvl w:ilvl="1">
      <w:start w:val="1"/>
      <w:numFmt w:val="decimal"/>
      <w:isLgl/>
      <w:lvlText w:val="%1.%2."/>
      <w:lvlJc w:val="left"/>
      <w:pPr>
        <w:ind w:left="1146" w:hanging="360"/>
      </w:pPr>
      <w:rPr>
        <w:rFonts w:cs="Times New Roman" w:hint="default"/>
      </w:rPr>
    </w:lvl>
    <w:lvl w:ilvl="2">
      <w:start w:val="1"/>
      <w:numFmt w:val="decimal"/>
      <w:isLgl/>
      <w:lvlText w:val="%1.%2.%3."/>
      <w:lvlJc w:val="left"/>
      <w:pPr>
        <w:ind w:left="1932" w:hanging="720"/>
      </w:pPr>
      <w:rPr>
        <w:rFonts w:cs="Times New Roman" w:hint="default"/>
      </w:rPr>
    </w:lvl>
    <w:lvl w:ilvl="3">
      <w:start w:val="1"/>
      <w:numFmt w:val="decimal"/>
      <w:isLgl/>
      <w:lvlText w:val="%1.%2.%3.%4."/>
      <w:lvlJc w:val="left"/>
      <w:pPr>
        <w:ind w:left="2358" w:hanging="720"/>
      </w:pPr>
      <w:rPr>
        <w:rFonts w:cs="Times New Roman" w:hint="default"/>
      </w:rPr>
    </w:lvl>
    <w:lvl w:ilvl="4">
      <w:start w:val="1"/>
      <w:numFmt w:val="decimal"/>
      <w:isLgl/>
      <w:lvlText w:val="%1.%2.%3.%4.%5."/>
      <w:lvlJc w:val="left"/>
      <w:pPr>
        <w:ind w:left="3144" w:hanging="1080"/>
      </w:pPr>
      <w:rPr>
        <w:rFonts w:cs="Times New Roman" w:hint="default"/>
      </w:rPr>
    </w:lvl>
    <w:lvl w:ilvl="5">
      <w:start w:val="1"/>
      <w:numFmt w:val="decimal"/>
      <w:isLgl/>
      <w:lvlText w:val="%1.%2.%3.%4.%5.%6."/>
      <w:lvlJc w:val="left"/>
      <w:pPr>
        <w:ind w:left="3570" w:hanging="1080"/>
      </w:pPr>
      <w:rPr>
        <w:rFonts w:cs="Times New Roman" w:hint="default"/>
      </w:rPr>
    </w:lvl>
    <w:lvl w:ilvl="6">
      <w:start w:val="1"/>
      <w:numFmt w:val="decimal"/>
      <w:isLgl/>
      <w:lvlText w:val="%1.%2.%3.%4.%5.%6.%7."/>
      <w:lvlJc w:val="left"/>
      <w:pPr>
        <w:ind w:left="4356" w:hanging="1440"/>
      </w:pPr>
      <w:rPr>
        <w:rFonts w:cs="Times New Roman" w:hint="default"/>
      </w:rPr>
    </w:lvl>
    <w:lvl w:ilvl="7">
      <w:start w:val="1"/>
      <w:numFmt w:val="decimal"/>
      <w:isLgl/>
      <w:lvlText w:val="%1.%2.%3.%4.%5.%6.%7.%8."/>
      <w:lvlJc w:val="left"/>
      <w:pPr>
        <w:ind w:left="4782" w:hanging="1440"/>
      </w:pPr>
      <w:rPr>
        <w:rFonts w:cs="Times New Roman" w:hint="default"/>
      </w:rPr>
    </w:lvl>
    <w:lvl w:ilvl="8">
      <w:start w:val="1"/>
      <w:numFmt w:val="decimal"/>
      <w:isLgl/>
      <w:lvlText w:val="%1.%2.%3.%4.%5.%6.%7.%8.%9."/>
      <w:lvlJc w:val="left"/>
      <w:pPr>
        <w:ind w:left="5568" w:hanging="1800"/>
      </w:pPr>
      <w:rPr>
        <w:rFonts w:cs="Times New Roman" w:hint="default"/>
      </w:rPr>
    </w:lvl>
  </w:abstractNum>
  <w:abstractNum w:abstractNumId="18">
    <w:nsid w:val="7367082B"/>
    <w:multiLevelType w:val="hybridMultilevel"/>
    <w:tmpl w:val="A0B00078"/>
    <w:lvl w:ilvl="0" w:tplc="46D48B36">
      <w:start w:val="1"/>
      <w:numFmt w:val="decimal"/>
      <w:lvlText w:val="%1."/>
      <w:lvlJc w:val="left"/>
      <w:pPr>
        <w:ind w:left="1437" w:hanging="360"/>
      </w:pPr>
      <w:rPr>
        <w:rFonts w:cs="Times New Roman" w:hint="default"/>
      </w:rPr>
    </w:lvl>
    <w:lvl w:ilvl="1" w:tplc="442CD984">
      <w:start w:val="1"/>
      <w:numFmt w:val="decimal"/>
      <w:lvlText w:val="%2."/>
      <w:lvlJc w:val="left"/>
      <w:pPr>
        <w:ind w:left="2157" w:hanging="360"/>
      </w:pPr>
      <w:rPr>
        <w:rFonts w:ascii="Cambria" w:eastAsia="Times New Roman" w:hAnsi="Cambria" w:cs="Times New Roman"/>
      </w:rPr>
    </w:lvl>
    <w:lvl w:ilvl="2" w:tplc="0415001B" w:tentative="1">
      <w:start w:val="1"/>
      <w:numFmt w:val="lowerRoman"/>
      <w:lvlText w:val="%3."/>
      <w:lvlJc w:val="right"/>
      <w:pPr>
        <w:ind w:left="2877" w:hanging="180"/>
      </w:pPr>
      <w:rPr>
        <w:rFonts w:cs="Times New Roman"/>
      </w:rPr>
    </w:lvl>
    <w:lvl w:ilvl="3" w:tplc="0415000F" w:tentative="1">
      <w:start w:val="1"/>
      <w:numFmt w:val="decimal"/>
      <w:lvlText w:val="%4."/>
      <w:lvlJc w:val="left"/>
      <w:pPr>
        <w:ind w:left="3597" w:hanging="360"/>
      </w:pPr>
      <w:rPr>
        <w:rFonts w:cs="Times New Roman"/>
      </w:rPr>
    </w:lvl>
    <w:lvl w:ilvl="4" w:tplc="04150019" w:tentative="1">
      <w:start w:val="1"/>
      <w:numFmt w:val="lowerLetter"/>
      <w:lvlText w:val="%5."/>
      <w:lvlJc w:val="left"/>
      <w:pPr>
        <w:ind w:left="4317" w:hanging="360"/>
      </w:pPr>
      <w:rPr>
        <w:rFonts w:cs="Times New Roman"/>
      </w:rPr>
    </w:lvl>
    <w:lvl w:ilvl="5" w:tplc="0415001B" w:tentative="1">
      <w:start w:val="1"/>
      <w:numFmt w:val="lowerRoman"/>
      <w:lvlText w:val="%6."/>
      <w:lvlJc w:val="right"/>
      <w:pPr>
        <w:ind w:left="5037" w:hanging="180"/>
      </w:pPr>
      <w:rPr>
        <w:rFonts w:cs="Times New Roman"/>
      </w:rPr>
    </w:lvl>
    <w:lvl w:ilvl="6" w:tplc="0415000F" w:tentative="1">
      <w:start w:val="1"/>
      <w:numFmt w:val="decimal"/>
      <w:lvlText w:val="%7."/>
      <w:lvlJc w:val="left"/>
      <w:pPr>
        <w:ind w:left="5757" w:hanging="360"/>
      </w:pPr>
      <w:rPr>
        <w:rFonts w:cs="Times New Roman"/>
      </w:rPr>
    </w:lvl>
    <w:lvl w:ilvl="7" w:tplc="04150019" w:tentative="1">
      <w:start w:val="1"/>
      <w:numFmt w:val="lowerLetter"/>
      <w:lvlText w:val="%8."/>
      <w:lvlJc w:val="left"/>
      <w:pPr>
        <w:ind w:left="6477" w:hanging="360"/>
      </w:pPr>
      <w:rPr>
        <w:rFonts w:cs="Times New Roman"/>
      </w:rPr>
    </w:lvl>
    <w:lvl w:ilvl="8" w:tplc="0415001B" w:tentative="1">
      <w:start w:val="1"/>
      <w:numFmt w:val="lowerRoman"/>
      <w:lvlText w:val="%9."/>
      <w:lvlJc w:val="right"/>
      <w:pPr>
        <w:ind w:left="7197" w:hanging="180"/>
      </w:pPr>
      <w:rPr>
        <w:rFonts w:cs="Times New Roman"/>
      </w:rPr>
    </w:lvl>
  </w:abstractNum>
  <w:abstractNum w:abstractNumId="19">
    <w:nsid w:val="75EA7435"/>
    <w:multiLevelType w:val="hybridMultilevel"/>
    <w:tmpl w:val="2BF4B2C6"/>
    <w:lvl w:ilvl="0" w:tplc="C11C0084">
      <w:start w:val="1"/>
      <w:numFmt w:val="upperRoman"/>
      <w:suff w:val="nothing"/>
      <w:lvlText w:val="%1."/>
      <w:lvlJc w:val="left"/>
      <w:pPr>
        <w:ind w:left="1080" w:hanging="720"/>
      </w:pPr>
      <w:rPr>
        <w:rFonts w:hint="default"/>
      </w:rPr>
    </w:lvl>
    <w:lvl w:ilvl="1" w:tplc="5ADE860A">
      <w:start w:val="1"/>
      <w:numFmt w:val="decimal"/>
      <w:lvlText w:val="%2."/>
      <w:lvlJc w:val="left"/>
      <w:pPr>
        <w:ind w:left="1440" w:hanging="360"/>
      </w:pPr>
      <w:rPr>
        <w:rFonts w:ascii="Times New Roman" w:eastAsia="Times New Roman" w:hAnsi="Times New Roman" w:cs="Times New Roman"/>
        <w:b w:val="0"/>
        <w:color w:val="auto"/>
      </w:rPr>
    </w:lvl>
    <w:lvl w:ilvl="2" w:tplc="0415001B" w:tentative="1">
      <w:start w:val="1"/>
      <w:numFmt w:val="lowerRoman"/>
      <w:lvlText w:val="%3."/>
      <w:lvlJc w:val="right"/>
      <w:pPr>
        <w:ind w:left="2160" w:hanging="180"/>
      </w:pPr>
    </w:lvl>
    <w:lvl w:ilvl="3" w:tplc="E38AE0BC">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7DEC0BEB"/>
    <w:multiLevelType w:val="hybridMultilevel"/>
    <w:tmpl w:val="F2E02C60"/>
    <w:lvl w:ilvl="0" w:tplc="A698B206">
      <w:start w:val="4"/>
      <w:numFmt w:val="decimal"/>
      <w:lvlText w:val="%1."/>
      <w:lvlJc w:val="left"/>
      <w:pPr>
        <w:ind w:left="1437" w:hanging="360"/>
      </w:pPr>
      <w:rPr>
        <w:rFonts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2"/>
  </w:num>
  <w:num w:numId="2">
    <w:abstractNumId w:val="6"/>
  </w:num>
  <w:num w:numId="3">
    <w:abstractNumId w:val="3"/>
  </w:num>
  <w:num w:numId="4">
    <w:abstractNumId w:val="16"/>
  </w:num>
  <w:num w:numId="5">
    <w:abstractNumId w:val="1"/>
  </w:num>
  <w:num w:numId="6">
    <w:abstractNumId w:val="2"/>
  </w:num>
  <w:num w:numId="7">
    <w:abstractNumId w:val="5"/>
  </w:num>
  <w:num w:numId="8">
    <w:abstractNumId w:val="10"/>
  </w:num>
  <w:num w:numId="9">
    <w:abstractNumId w:val="0"/>
  </w:num>
  <w:num w:numId="10">
    <w:abstractNumId w:val="4"/>
  </w:num>
  <w:num w:numId="11">
    <w:abstractNumId w:val="8"/>
  </w:num>
  <w:num w:numId="12">
    <w:abstractNumId w:val="14"/>
  </w:num>
  <w:num w:numId="13">
    <w:abstractNumId w:val="18"/>
  </w:num>
  <w:num w:numId="14">
    <w:abstractNumId w:val="17"/>
  </w:num>
  <w:num w:numId="15">
    <w:abstractNumId w:val="9"/>
  </w:num>
  <w:num w:numId="16">
    <w:abstractNumId w:val="11"/>
  </w:num>
  <w:num w:numId="17">
    <w:abstractNumId w:val="20"/>
  </w:num>
  <w:num w:numId="18">
    <w:abstractNumId w:val="13"/>
  </w:num>
  <w:num w:numId="19">
    <w:abstractNumId w:val="19"/>
  </w:num>
  <w:num w:numId="20">
    <w:abstractNumId w:val="7"/>
  </w:num>
  <w:num w:numId="21">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1559FF"/>
    <w:rsid w:val="000F2709"/>
    <w:rsid w:val="001559FF"/>
    <w:rsid w:val="0024708E"/>
    <w:rsid w:val="002D4C5B"/>
    <w:rsid w:val="002E7655"/>
    <w:rsid w:val="0037053E"/>
    <w:rsid w:val="006F44A8"/>
    <w:rsid w:val="00734282"/>
    <w:rsid w:val="007E4C31"/>
    <w:rsid w:val="007F160D"/>
    <w:rsid w:val="007F675C"/>
    <w:rsid w:val="009A571D"/>
    <w:rsid w:val="00A34F21"/>
    <w:rsid w:val="00AE26FA"/>
    <w:rsid w:val="00AF11ED"/>
    <w:rsid w:val="00B07EE6"/>
    <w:rsid w:val="00C4491A"/>
    <w:rsid w:val="00E07C86"/>
    <w:rsid w:val="00E5549A"/>
    <w:rsid w:val="00EB0C6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9FF"/>
    <w:rPr>
      <w:rFonts w:ascii="Calibri" w:eastAsia="Times New Roman"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uiPriority w:val="99"/>
    <w:qFormat/>
    <w:rsid w:val="001559FF"/>
    <w:pPr>
      <w:ind w:left="720"/>
      <w:contextualSpacing/>
    </w:pPr>
  </w:style>
  <w:style w:type="paragraph" w:styleId="Tekstpodstawowy">
    <w:name w:val="Body Text"/>
    <w:basedOn w:val="Normalny"/>
    <w:link w:val="TekstpodstawowyZnak"/>
    <w:uiPriority w:val="99"/>
    <w:rsid w:val="001559FF"/>
    <w:pPr>
      <w:spacing w:after="0" w:line="240" w:lineRule="auto"/>
      <w:jc w:val="both"/>
    </w:pPr>
    <w:rPr>
      <w:rFonts w:ascii="Times New Roman" w:hAnsi="Times New Roman"/>
      <w:sz w:val="24"/>
      <w:szCs w:val="24"/>
      <w:lang w:eastAsia="pl-PL"/>
    </w:rPr>
  </w:style>
  <w:style w:type="character" w:customStyle="1" w:styleId="TekstpodstawowyZnak">
    <w:name w:val="Tekst podstawowy Znak"/>
    <w:basedOn w:val="Domylnaczcionkaakapitu"/>
    <w:link w:val="Tekstpodstawowy"/>
    <w:uiPriority w:val="99"/>
    <w:rsid w:val="001559FF"/>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AE26FA"/>
    <w:pPr>
      <w:spacing w:after="0" w:line="240" w:lineRule="auto"/>
      <w:ind w:left="720"/>
      <w:contextualSpacing/>
    </w:pPr>
    <w:rPr>
      <w:rFonts w:ascii="Times New Roman" w:eastAsiaTheme="minorEastAsia" w:hAnsi="Times New Roman"/>
      <w:lang w:eastAsia="pl-PL"/>
    </w:rPr>
  </w:style>
  <w:style w:type="paragraph" w:customStyle="1" w:styleId="Akapitzlist10">
    <w:name w:val="Akapit z listą1"/>
    <w:basedOn w:val="Normalny"/>
    <w:uiPriority w:val="34"/>
    <w:qFormat/>
    <w:rsid w:val="0037053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11</Pages>
  <Words>5350</Words>
  <Characters>32101</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Zarząd Drogowy</dc:creator>
  <cp:lastModifiedBy>Zarząd Drogowy</cp:lastModifiedBy>
  <cp:revision>3</cp:revision>
  <dcterms:created xsi:type="dcterms:W3CDTF">2021-11-12T12:21:00Z</dcterms:created>
  <dcterms:modified xsi:type="dcterms:W3CDTF">2021-11-12T14:33:00Z</dcterms:modified>
</cp:coreProperties>
</file>